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documenttasks/documenttasks1.xml" ContentType="application/vnd.ms-office.documenttasks+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0533" w:rsidR="00180F27" w:rsidP="00D667EF" w:rsidRDefault="00F55D1F" w14:paraId="3DB6978D" w14:textId="7934716D">
      <w:pPr>
        <w:pStyle w:val="Normal1"/>
        <w:spacing w:after="100"/>
        <w:jc w:val="center"/>
        <w:rPr>
          <w:rFonts w:ascii="Arial" w:hAnsi="Arial" w:cs="Arial"/>
          <w:b/>
          <w:bCs/>
          <w:szCs w:val="24"/>
        </w:rPr>
      </w:pPr>
      <w:r w:rsidRPr="00F55D1F">
        <w:rPr>
          <w:rFonts w:ascii="Arial" w:hAnsi="Arial" w:cs="Arial"/>
          <w:b/>
          <w:bCs/>
          <w:sz w:val="20"/>
          <w:szCs w:val="24"/>
        </w:rPr>
        <w:t>Towards Forced Labour Free Clothes: A Multi-Country Civil Society Initiative</w:t>
      </w:r>
    </w:p>
    <w:p w:rsidR="2F346419" w:rsidP="2EA28CC1" w:rsidRDefault="2F346419" w14:paraId="11A209F0" w14:textId="60840E06">
      <w:pPr>
        <w:pStyle w:val="Normal1"/>
        <w:spacing w:after="100"/>
        <w:jc w:val="center"/>
      </w:pPr>
      <w:r w:rsidRPr="2EA28CC1">
        <w:rPr>
          <w:sz w:val="20"/>
        </w:rPr>
        <w:t>Third Party Financial Support Facility for Civil Society Actors, Trade Unions and Worker Organisations</w:t>
      </w:r>
    </w:p>
    <w:p w:rsidRPr="00D667EF" w:rsidR="000C1DCC" w:rsidP="2EA28CC1" w:rsidRDefault="00D667EF" w14:paraId="299775EF" w14:textId="29020347">
      <w:pPr>
        <w:pStyle w:val="Normal1"/>
        <w:spacing w:after="100"/>
        <w:jc w:val="center"/>
        <w:rPr>
          <w:rFonts w:ascii="Arial" w:hAnsi="Arial" w:cs="Arial"/>
          <w:b/>
          <w:bCs/>
          <w:color w:val="222222"/>
          <w:sz w:val="28"/>
          <w:szCs w:val="28"/>
          <w:lang w:val="en-GB" w:eastAsia="en-GB"/>
        </w:rPr>
      </w:pPr>
      <w:r>
        <w:rPr>
          <w:sz w:val="20"/>
        </w:rPr>
        <w:t>Annex 2 – Project proposal for Türkiye</w:t>
      </w:r>
    </w:p>
    <w:p w:rsidRPr="00DC0533" w:rsidR="000C1DCC" w:rsidP="2EA28CC1" w:rsidRDefault="000C1DCC" w14:paraId="6D3A9AEA" w14:textId="60547351">
      <w:pPr>
        <w:spacing w:after="100"/>
        <w:jc w:val="center"/>
        <w:rPr>
          <w:rFonts w:ascii="Arial" w:hAnsi="Arial" w:cs="Arial"/>
          <w:color w:val="222222"/>
          <w:lang w:val="en-GB" w:eastAsia="en-GB"/>
        </w:rPr>
      </w:pPr>
      <w:r>
        <w:rPr>
          <w:sz w:val="20"/>
        </w:rPr>
        <w:t>Complete in English. Maximum six pages for the completed proposal. Submit Annex 3 and signed Annex 4 separately.</w:t>
      </w:r>
    </w:p>
    <w:tbl>
      <w:tblPr>
        <w:tblStyle w:val="Tabellenraster"/>
        <w:tblW w:w="10446" w:type="dxa"/>
        <w:tblInd w:w="-45" w:type="dxa"/>
        <w:tblLook w:val="04A0" w:firstRow="1" w:lastRow="0" w:firstColumn="1" w:lastColumn="0" w:noHBand="0" w:noVBand="1"/>
      </w:tblPr>
      <w:tblGrid>
        <w:gridCol w:w="1458"/>
        <w:gridCol w:w="3100"/>
        <w:gridCol w:w="5888"/>
      </w:tblGrid>
      <w:tr w:rsidRPr="00D667EF" w:rsidR="003377A5" w:rsidTr="0E02A1B6" w14:paraId="0A96821D" w14:textId="79151043">
        <w:trPr>
          <w:cantSplit/>
        </w:trPr>
        <w:tc>
          <w:tcPr>
            <w:tcW w:w="10446" w:type="dxa"/>
            <w:gridSpan w:val="3"/>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shd w:val="clear" w:color="auto" w:fill="DEEAF6" w:themeFill="accent1" w:themeFillTint="33"/>
            <w:tcMar/>
            <w:vAlign w:val="center"/>
            <w:hideMark/>
          </w:tcPr>
          <w:p w:rsidRPr="00D667EF" w:rsidR="003377A5" w:rsidRDefault="003377A5" w14:paraId="1A106F71" w14:textId="5564A36D">
            <w:pPr>
              <w:spacing w:after="80" w:before="40" w:line="240" w:lineRule="auto"/>
              <w:jc w:val="center"/>
              <w:rPr>
                <w:rFonts w:ascii="Arial" w:hAnsi="Arial" w:cs="Arial"/>
                <w:b/>
                <w:bCs/>
                <w:color w:val="222222"/>
                <w:sz w:val="24"/>
                <w:szCs w:val="24"/>
                <w:lang w:val="en-GB" w:eastAsia="en-GB"/>
              </w:rPr>
            </w:pPr>
            <w:r w:rsidRPr="00D667EF">
              <w:rPr>
                <w:rFonts w:ascii="Arial" w:hAnsi="Arial" w:cs="Arial"/>
                <w:b/>
                <w:bCs/>
                <w:color w:val="222222"/>
                <w:sz w:val="20"/>
                <w:szCs w:val="24"/>
                <w:lang w:val="en-GB" w:eastAsia="en-GB"/>
              </w:rPr>
              <w:t>Profile of applicant</w:t>
            </w:r>
          </w:p>
        </w:tc>
      </w:tr>
      <w:tr w:rsidRPr="00D667EF" w:rsidR="003377A5" w:rsidTr="0E02A1B6" w14:paraId="1DE5D6FF" w14:textId="28E2EE22">
        <w:trPr>
          <w:cantSplit/>
        </w:trPr>
        <w:tc>
          <w:tcPr>
            <w:tcW w:w="1458" w:type="dxa"/>
            <w:vMerge w:val="restart"/>
            <w:tcBorders>
              <w:top w:val="single" w:color="auto" w:sz="4" w:space="0"/>
              <w:left w:val="single" w:color="auto" w:sz="4" w:space="0"/>
              <w:right w:val="single" w:color="auto" w:sz="4" w:space="0"/>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Mar/>
            <w:vAlign w:val="center"/>
            <w:hideMark/>
          </w:tcPr>
          <w:p w:rsidRPr="00D667EF" w:rsidR="003377A5" w:rsidRDefault="003377A5" w14:paraId="4B0A457C" w14:textId="5A7FA104">
            <w:pPr>
              <w:shd w:val="clear" w:color="auto" w:fill="FFFFFF"/>
              <w:spacing w:after="80" w:before="40" w:line="240" w:lineRule="auto"/>
              <w:jc w:val="center"/>
              <w:rPr>
                <w:rFonts w:ascii="Arial" w:hAnsi="Arial" w:cs="Arial"/>
                <w:color w:val="222222"/>
                <w:sz w:val="24"/>
                <w:szCs w:val="24"/>
                <w:lang w:val="en-GB" w:eastAsia="en-GB"/>
              </w:rPr>
            </w:pPr>
            <w:r w:rsidRPr="00D667EF">
              <w:rPr>
                <w:rFonts w:ascii="Arial" w:hAnsi="Arial" w:cs="Arial"/>
                <w:color w:val="222222"/>
                <w:sz w:val="20"/>
                <w:szCs w:val="24"/>
                <w:lang w:val="en-GB" w:eastAsia="en-GB"/>
              </w:rPr>
              <w:t xml:space="preserve">Applicant </w:t>
            </w:r>
          </w:p>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Pr="00D667EF" w:rsidR="003377A5" w:rsidRDefault="4C43DCB4" w14:paraId="641893AA" w14:textId="797FD03F">
            <w:pPr>
              <w:spacing w:after="80" w:before="40" w:line="240" w:lineRule="auto"/>
              <w:rPr>
                <w:rFonts w:ascii="Arial" w:hAnsi="Arial" w:cs="Arial"/>
                <w:color w:val="222222"/>
                <w:sz w:val="24"/>
                <w:szCs w:val="24"/>
                <w:lang w:val="en-GB" w:eastAsia="en-GB"/>
              </w:rPr>
            </w:pPr>
            <w:r w:rsidRPr="2EA28CC1">
              <w:rPr>
                <w:rFonts w:ascii="Arial" w:hAnsi="Arial" w:cs="Arial"/>
                <w:color w:val="222222"/>
                <w:sz w:val="20"/>
                <w:szCs w:val="24"/>
                <w:lang w:val="en-GB" w:eastAsia="en-GB"/>
              </w:rPr>
              <w:t>Name of organisation</w:t>
            </w:r>
            <w:r w:rsidRPr="2EA28CC1" w:rsidR="5484510A">
              <w:rPr>
                <w:rFonts w:ascii="Arial" w:hAnsi="Arial" w:cs="Arial"/>
                <w:color w:val="222222"/>
                <w:sz w:val="20"/>
                <w:szCs w:val="24"/>
                <w:lang w:val="en-GB" w:eastAsia="en-GB"/>
              </w:rPr>
              <w:t xml:space="preserve"> / entity</w:t>
            </w:r>
            <w:r w:rsidRPr="2EA28CC1">
              <w:rPr>
                <w:rFonts w:ascii="Arial" w:hAnsi="Arial" w:cs="Arial"/>
                <w:color w:val="222222"/>
                <w:sz w:val="20"/>
                <w:szCs w:val="24"/>
                <w:lang w:val="en-GB" w:eastAsia="en-GB"/>
              </w:rPr>
              <w:t>:</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Pr="00D667EF" w:rsidR="00BB4324" w:rsidRDefault="00BB4324" w14:paraId="24D662F3" w14:textId="7A1B5EAD">
            <w:pPr>
              <w:spacing w:after="80" w:before="40" w:line="240" w:lineRule="auto"/>
              <w:rPr>
                <w:rFonts w:ascii="Arial" w:hAnsi="Arial" w:cs="Arial"/>
                <w:color w:val="222222"/>
                <w:sz w:val="24"/>
                <w:szCs w:val="24"/>
                <w:lang w:val="en-GB" w:eastAsia="en-GB"/>
              </w:rPr>
            </w:pPr>
          </w:p>
        </w:tc>
      </w:tr>
      <w:tr w:rsidR="2EA28CC1" w:rsidTr="0E02A1B6" w14:paraId="030B0BA4" w14:textId="77777777">
        <w:trPr>
          <w:cantSplit/>
        </w:trPr>
        <w:tc>
          <w:tcPr>
            <w:tcW w:w="1458" w:type="dxa"/>
            <w:vMerge/>
            <w:tcBorders/>
            <w:tcMar/>
            <w:vAlign w:val="center"/>
            <w:hideMark/>
          </w:tcPr>
          <w:p w:rsidR="001F41F4" w:rsidRDefault="001F41F4" w14:paraId="2EDE33BA" w14:textId="77777777"/>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3D39B217" w:rsidP="2EA28CC1" w:rsidRDefault="3D39B217" w14:paraId="7B3CFD68" w14:textId="137F1FFA">
            <w:pPr>
              <w:spacing w:after="80" w:before="40" w:line="240" w:lineRule="auto"/>
              <w:rPr>
                <w:rFonts w:ascii="Arial" w:hAnsi="Arial" w:cs="Arial"/>
                <w:color w:val="222222"/>
                <w:sz w:val="24"/>
                <w:szCs w:val="24"/>
                <w:lang w:val="en-GB" w:eastAsia="en-GB"/>
              </w:rPr>
            </w:pPr>
            <w:r w:rsidRPr="2EA28CC1">
              <w:rPr>
                <w:rFonts w:ascii="Arial" w:hAnsi="Arial" w:cs="Arial"/>
                <w:color w:val="222222"/>
                <w:sz w:val="20"/>
                <w:szCs w:val="24"/>
                <w:lang w:val="en-GB" w:eastAsia="en-GB"/>
              </w:rPr>
              <w:t>Address:</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2EA28CC1" w:rsidP="2EA28CC1" w:rsidRDefault="2EA28CC1" w14:paraId="6F1C1F9C" w14:textId="14F849AD">
            <w:pPr>
              <w:spacing w:after="80" w:before="40" w:line="240" w:lineRule="auto"/>
              <w:rPr>
                <w:rFonts w:ascii="Arial" w:hAnsi="Arial" w:cs="Arial"/>
                <w:color w:val="222222"/>
                <w:sz w:val="24"/>
                <w:szCs w:val="24"/>
                <w:lang w:val="en-GB" w:eastAsia="en-GB"/>
              </w:rPr>
            </w:pPr>
          </w:p>
        </w:tc>
      </w:tr>
      <w:tr w:rsidR="2EA28CC1" w:rsidTr="0E02A1B6" w14:paraId="456D1FB6" w14:textId="77777777">
        <w:trPr>
          <w:cantSplit/>
        </w:trPr>
        <w:tc>
          <w:tcPr>
            <w:tcW w:w="1458" w:type="dxa"/>
            <w:vMerge/>
            <w:tcBorders/>
            <w:tcMar/>
            <w:vAlign w:val="center"/>
            <w:hideMark/>
          </w:tcPr>
          <w:p w:rsidR="001F41F4" w:rsidRDefault="001F41F4" w14:paraId="03628008" w14:textId="77777777"/>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3D39B217" w:rsidP="2EA28CC1" w:rsidRDefault="3D39B217" w14:paraId="6C07DBEE" w14:textId="40435F6D">
            <w:pPr>
              <w:spacing w:after="80" w:before="40" w:line="240" w:lineRule="auto"/>
            </w:pPr>
            <w:r w:rsidRPr="2EA28CC1">
              <w:rPr>
                <w:rFonts w:ascii="Arial" w:hAnsi="Arial" w:eastAsia="Arial" w:cs="Arial"/>
                <w:sz w:val="20"/>
                <w:szCs w:val="24"/>
                <w:lang w:val="en-GB"/>
              </w:rPr>
              <w:t>Country of registration / operation:</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2EA28CC1" w:rsidP="2EA28CC1" w:rsidRDefault="2EA28CC1" w14:paraId="375DE0DE" w14:textId="10B25B0A">
            <w:pPr>
              <w:spacing w:after="80" w:before="40" w:line="240" w:lineRule="auto"/>
              <w:rPr>
                <w:rFonts w:ascii="Arial" w:hAnsi="Arial" w:cs="Arial"/>
                <w:color w:val="222222"/>
                <w:sz w:val="24"/>
                <w:szCs w:val="24"/>
                <w:lang w:val="en-GB" w:eastAsia="en-GB"/>
              </w:rPr>
            </w:pPr>
          </w:p>
        </w:tc>
      </w:tr>
      <w:tr w:rsidRPr="00D667EF" w:rsidR="003377A5" w:rsidTr="0E02A1B6" w14:paraId="3F872570" w14:textId="55489E5D">
        <w:trPr>
          <w:cantSplit/>
        </w:trPr>
        <w:tc>
          <w:tcPr>
            <w:tcW w:w="1458" w:type="dxa"/>
            <w:vMerge/>
            <w:tcBorders/>
            <w:tcMar/>
            <w:vAlign w:val="center"/>
            <w:hideMark/>
          </w:tcPr>
          <w:p w:rsidRPr="00D667EF" w:rsidR="003377A5" w:rsidRDefault="003377A5" w14:paraId="1575C03E" w14:textId="77777777">
            <w:pPr>
              <w:rPr>
                <w:rFonts w:ascii="Arial" w:hAnsi="Arial" w:cs="Arial"/>
                <w:color w:val="222222"/>
                <w:sz w:val="24"/>
                <w:szCs w:val="24"/>
                <w:lang w:val="en-GB" w:eastAsia="en-GB"/>
              </w:rPr>
            </w:pPr>
          </w:p>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Pr="00D667EF" w:rsidR="003377A5" w:rsidRDefault="3D39B217" w14:paraId="5F3302D4" w14:textId="2DF02E01">
            <w:pPr>
              <w:spacing w:after="80" w:before="40" w:line="240" w:lineRule="auto"/>
            </w:pPr>
            <w:r w:rsidRPr="2EA28CC1">
              <w:rPr>
                <w:rFonts w:ascii="Arial" w:hAnsi="Arial" w:eastAsia="Arial" w:cs="Arial"/>
                <w:sz w:val="20"/>
                <w:szCs w:val="24"/>
                <w:lang w:val="en-GB"/>
              </w:rPr>
              <w:t>Legal status of the applicant:</w:t>
            </w:r>
          </w:p>
          <w:p w:rsidRPr="00D667EF" w:rsidR="003377A5" w:rsidP="2EA28CC1" w:rsidRDefault="3D39B217" w14:paraId="615CC890" w14:textId="45798ED0">
            <w:pPr>
              <w:spacing w:after="80" w:before="40" w:line="240" w:lineRule="auto"/>
            </w:pPr>
            <w:r w:rsidRPr="2EA28CC1">
              <w:rPr>
                <w:rFonts w:ascii="Arial" w:hAnsi="Arial" w:eastAsia="Arial" w:cs="Arial"/>
                <w:sz w:val="20"/>
                <w:szCs w:val="24"/>
                <w:lang w:val="en-GB"/>
              </w:rPr>
              <w:t>Please indicate whether the applicant is a legal person or an entity without legal personality, where permitted under applicable rules.</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Pr="00D667EF" w:rsidR="00BB4324" w:rsidRDefault="00BB4324" w14:paraId="5DF031DF" w14:textId="7360C131">
            <w:pPr>
              <w:spacing w:after="80" w:before="40" w:line="240" w:lineRule="auto"/>
              <w:rPr>
                <w:rFonts w:ascii="Arial" w:hAnsi="Arial" w:cs="Arial"/>
                <w:color w:val="222222"/>
                <w:sz w:val="24"/>
                <w:szCs w:val="24"/>
                <w:lang w:val="en-GB" w:eastAsia="en-GB"/>
              </w:rPr>
            </w:pPr>
          </w:p>
        </w:tc>
      </w:tr>
      <w:tr w:rsidR="2EA28CC1" w:rsidTr="0E02A1B6" w14:paraId="5B667ED0" w14:textId="77777777">
        <w:trPr>
          <w:cantSplit/>
        </w:trPr>
        <w:tc>
          <w:tcPr>
            <w:tcW w:w="1458" w:type="dxa"/>
            <w:vMerge/>
            <w:tcBorders/>
            <w:tcMar/>
            <w:vAlign w:val="center"/>
            <w:hideMark/>
          </w:tcPr>
          <w:p w:rsidR="001F41F4" w:rsidRDefault="001F41F4" w14:paraId="77A91980" w14:textId="77777777"/>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3D39B217" w:rsidP="2EA28CC1" w:rsidRDefault="3D39B217" w14:paraId="0926482A" w14:textId="53D4C5E8">
            <w:pPr>
              <w:spacing w:after="80" w:before="40" w:line="240" w:lineRule="auto"/>
              <w:rPr>
                <w:rFonts w:ascii="Arial" w:hAnsi="Arial" w:cs="Arial"/>
                <w:color w:val="222222"/>
                <w:sz w:val="24"/>
                <w:szCs w:val="24"/>
                <w:lang w:val="en-GB" w:eastAsia="en-GB"/>
              </w:rPr>
            </w:pPr>
            <w:r w:rsidRPr="2EA28CC1">
              <w:rPr>
                <w:rFonts w:ascii="Arial" w:hAnsi="Arial" w:eastAsia="Arial" w:cs="Arial"/>
                <w:sz w:val="20"/>
                <w:szCs w:val="24"/>
                <w:lang w:val="en-GB"/>
              </w:rPr>
              <w:t>Registration number, if applicable:</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2EA28CC1" w:rsidP="2EA28CC1" w:rsidRDefault="2EA28CC1" w14:paraId="4A5CBE9C" w14:textId="63A34CB2">
            <w:pPr>
              <w:spacing w:after="80" w:before="40" w:line="240" w:lineRule="auto"/>
              <w:rPr>
                <w:rFonts w:ascii="Arial" w:hAnsi="Arial" w:cs="Arial"/>
                <w:color w:val="222222"/>
                <w:sz w:val="24"/>
                <w:szCs w:val="24"/>
                <w:lang w:val="en-GB" w:eastAsia="en-GB"/>
              </w:rPr>
            </w:pPr>
          </w:p>
        </w:tc>
      </w:tr>
      <w:tr w:rsidRPr="00D667EF" w:rsidR="003377A5" w:rsidTr="0E02A1B6" w14:paraId="54140BBA" w14:textId="62B61AEA">
        <w:trPr>
          <w:cantSplit/>
        </w:trPr>
        <w:tc>
          <w:tcPr>
            <w:tcW w:w="1458" w:type="dxa"/>
            <w:vMerge/>
            <w:tcBorders/>
            <w:tcMar/>
            <w:vAlign w:val="center"/>
            <w:hideMark/>
          </w:tcPr>
          <w:p w:rsidRPr="00D667EF" w:rsidR="003377A5" w:rsidRDefault="003377A5" w14:paraId="3EB40D75" w14:textId="77777777">
            <w:pPr>
              <w:rPr>
                <w:rFonts w:ascii="Arial" w:hAnsi="Arial" w:cs="Arial"/>
                <w:color w:val="222222"/>
                <w:sz w:val="24"/>
                <w:szCs w:val="24"/>
                <w:lang w:val="en-GB" w:eastAsia="en-GB"/>
              </w:rPr>
            </w:pPr>
          </w:p>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rsidRPr="00D667EF" w:rsidR="003377A5" w:rsidRDefault="003377A5" w14:paraId="1C751E31" w14:textId="0200920A">
            <w:pPr>
              <w:spacing w:after="80" w:before="40" w:line="240" w:lineRule="auto"/>
              <w:rPr>
                <w:rFonts w:ascii="Arial" w:hAnsi="Arial" w:cs="Arial"/>
                <w:color w:val="222222"/>
                <w:sz w:val="24"/>
                <w:szCs w:val="24"/>
                <w:lang w:val="en-GB" w:eastAsia="en-GB"/>
              </w:rPr>
            </w:pPr>
            <w:r w:rsidRPr="00D667EF">
              <w:rPr>
                <w:rFonts w:ascii="Arial" w:hAnsi="Arial" w:cs="Arial"/>
                <w:color w:val="222222"/>
                <w:sz w:val="20"/>
                <w:szCs w:val="24"/>
                <w:lang w:val="en-GB" w:eastAsia="en-GB"/>
              </w:rPr>
              <w:t>Legal representative:</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Pr="00D667EF" w:rsidR="003377A5" w:rsidRDefault="003377A5" w14:paraId="7F337A37" w14:textId="77777777">
            <w:pPr>
              <w:spacing w:after="80" w:before="40" w:line="240" w:lineRule="auto"/>
              <w:rPr>
                <w:rFonts w:ascii="Arial" w:hAnsi="Arial" w:cs="Arial"/>
                <w:color w:val="222222"/>
                <w:sz w:val="24"/>
                <w:szCs w:val="24"/>
                <w:lang w:val="en-GB" w:eastAsia="en-GB"/>
              </w:rPr>
            </w:pPr>
          </w:p>
        </w:tc>
      </w:tr>
      <w:tr w:rsidRPr="00D667EF" w:rsidR="003377A5" w:rsidTr="0E02A1B6" w14:paraId="1AE2221C" w14:textId="74E48FCE">
        <w:trPr>
          <w:cantSplit/>
        </w:trPr>
        <w:tc>
          <w:tcPr>
            <w:tcW w:w="1458" w:type="dxa"/>
            <w:vMerge/>
            <w:tcBorders/>
            <w:tcMar/>
            <w:vAlign w:val="center"/>
          </w:tcPr>
          <w:p w:rsidRPr="00D667EF" w:rsidR="003377A5" w:rsidRDefault="003377A5" w14:paraId="6D33F6FA" w14:textId="77777777">
            <w:pPr>
              <w:rPr>
                <w:rFonts w:ascii="Arial" w:hAnsi="Arial" w:cs="Arial"/>
                <w:color w:val="222222"/>
                <w:sz w:val="24"/>
                <w:szCs w:val="24"/>
                <w:lang w:val="en-GB" w:eastAsia="en-GB"/>
              </w:rPr>
            </w:pPr>
          </w:p>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Pr="00D667EF" w:rsidR="003377A5" w:rsidRDefault="003377A5" w14:paraId="6400EFB8" w14:textId="77777777">
            <w:pPr>
              <w:spacing w:after="80" w:before="40" w:line="240" w:lineRule="auto"/>
              <w:rPr>
                <w:rFonts w:ascii="Arial" w:hAnsi="Arial" w:cs="Arial"/>
                <w:color w:val="222222"/>
                <w:sz w:val="24"/>
                <w:szCs w:val="24"/>
                <w:lang w:val="en-GB" w:eastAsia="en-GB"/>
              </w:rPr>
            </w:pPr>
            <w:r w:rsidRPr="00D667EF">
              <w:rPr>
                <w:rFonts w:ascii="Arial" w:hAnsi="Arial" w:cs="Arial"/>
                <w:color w:val="222222"/>
                <w:sz w:val="20"/>
                <w:szCs w:val="24"/>
                <w:lang w:val="en-GB" w:eastAsia="en-GB"/>
              </w:rPr>
              <w:t xml:space="preserve">Contact person </w:t>
            </w:r>
          </w:p>
          <w:p w:rsidRPr="00D667EF" w:rsidR="003377A5" w:rsidRDefault="003377A5" w14:paraId="7D96BD1E" w14:textId="3DED354B">
            <w:pPr>
              <w:spacing w:after="80" w:before="40" w:line="240" w:lineRule="auto"/>
              <w:rPr>
                <w:rFonts w:ascii="Arial" w:hAnsi="Arial" w:cs="Arial"/>
                <w:color w:val="222222"/>
                <w:sz w:val="24"/>
                <w:szCs w:val="24"/>
                <w:lang w:val="en-GB" w:eastAsia="en-GB"/>
              </w:rPr>
            </w:pPr>
            <w:r w:rsidRPr="00D667EF">
              <w:rPr>
                <w:rFonts w:ascii="Arial" w:hAnsi="Arial" w:cs="Arial"/>
                <w:color w:val="222222"/>
                <w:sz w:val="20"/>
                <w:szCs w:val="24"/>
                <w:lang w:val="en-GB" w:eastAsia="en-GB"/>
              </w:rPr>
              <w:t>(</w:t>
            </w:r>
            <w:r w:rsidRPr="00D667EF">
              <w:rPr>
                <w:rFonts w:ascii="Arial" w:hAnsi="Arial" w:cs="Arial"/>
                <w:sz w:val="20"/>
                <w:szCs w:val="20"/>
              </w:rPr>
              <w:t>Name Surname, position, email, office phone</w:t>
            </w:r>
            <w:r w:rsidR="00DC0533">
              <w:rPr>
                <w:rFonts w:ascii="Arial" w:hAnsi="Arial" w:cs="Arial"/>
                <w:sz w:val="20"/>
                <w:szCs w:val="20"/>
              </w:rPr>
              <w:t>/</w:t>
            </w:r>
            <w:r w:rsidRPr="00D667EF">
              <w:rPr>
                <w:rFonts w:ascii="Arial" w:hAnsi="Arial" w:cs="Arial"/>
                <w:sz w:val="20"/>
                <w:szCs w:val="20"/>
              </w:rPr>
              <w:t xml:space="preserve"> mobile)</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Pr="00D667EF" w:rsidR="003377A5" w:rsidRDefault="003377A5" w14:paraId="7F6DCD8A" w14:textId="77777777">
            <w:pPr>
              <w:spacing w:after="80" w:before="40" w:line="240" w:lineRule="auto"/>
              <w:rPr>
                <w:rFonts w:ascii="Arial" w:hAnsi="Arial" w:cs="Arial"/>
                <w:color w:val="222222"/>
                <w:sz w:val="24"/>
                <w:szCs w:val="24"/>
                <w:lang w:val="en-GB" w:eastAsia="en-GB"/>
              </w:rPr>
            </w:pPr>
          </w:p>
        </w:tc>
      </w:tr>
      <w:tr w:rsidR="2EA28CC1" w:rsidTr="0E02A1B6" w14:paraId="4D416528" w14:textId="77777777">
        <w:trPr>
          <w:cantSplit/>
        </w:trPr>
        <w:tc>
          <w:tcPr>
            <w:tcW w:w="1458" w:type="dxa"/>
            <w:vMerge/>
            <w:tcBorders/>
            <w:tcMar/>
            <w:vAlign w:val="center"/>
            <w:hideMark/>
          </w:tcPr>
          <w:p w:rsidR="001F41F4" w:rsidRDefault="001F41F4" w14:paraId="33C3A1DC" w14:textId="77777777"/>
        </w:tc>
        <w:tc>
          <w:tcPr>
            <w:tcW w:w="3100"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476552E6" w:rsidP="2EA28CC1" w:rsidRDefault="476552E6" w14:paraId="315FE849" w14:textId="3DC6E5CE">
            <w:pPr>
              <w:spacing w:after="80" w:before="40" w:line="240" w:lineRule="auto"/>
            </w:pPr>
            <w:r w:rsidRPr="2EA28CC1">
              <w:rPr>
                <w:rFonts w:ascii="Arial" w:hAnsi="Arial" w:eastAsia="Arial" w:cs="Arial"/>
                <w:sz w:val="20"/>
                <w:szCs w:val="24"/>
                <w:lang w:val="en-GB"/>
              </w:rPr>
              <w:t>Website / social media, if applicable:</w:t>
            </w:r>
          </w:p>
        </w:tc>
        <w:tc>
          <w:tcPr>
            <w:tcW w:w="5888"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rsidR="2EA28CC1" w:rsidP="2EA28CC1" w:rsidRDefault="2EA28CC1" w14:paraId="0DC7727A" w14:textId="663F180D">
            <w:pPr>
              <w:spacing w:after="80" w:before="40" w:line="240" w:lineRule="auto"/>
              <w:rPr>
                <w:rFonts w:ascii="Arial" w:hAnsi="Arial" w:cs="Arial"/>
                <w:color w:val="222222"/>
                <w:sz w:val="24"/>
                <w:szCs w:val="24"/>
                <w:lang w:val="en-GB" w:eastAsia="en-GB"/>
              </w:rPr>
            </w:pPr>
          </w:p>
        </w:tc>
      </w:tr>
      <w:tr w:rsidR="2EA28CC1" w:rsidTr="0E02A1B6" w14:paraId="1B3D686E" w14:textId="77777777">
        <w:trPr>
          <w:cantSplit/>
        </w:trPr>
        <w:tc>
          <w:tcPr>
            <w:tcW w:w="10446" w:type="dxa"/>
            <w:gridSpan w:val="3"/>
            <w:tcBorders>
              <w:top w:val="single" w:color="auto" w:sz="4" w:space="0"/>
              <w:left w:val="single" w:color="auto" w:sz="4" w:space="0"/>
              <w:right w:val="single" w:color="auto" w:sz="4" w:space="0"/>
              <w:top w:val="single" w:sz="4" w:color="D9D9D9"/>
              <w:left w:val="single" w:sz="4" w:color="D9D9D9"/>
              <w:bottom w:val="single" w:sz="4" w:color="D9D9D9"/>
              <w:right w:val="single" w:sz="4" w:color="D9D9D9"/>
            </w:tcBorders>
            <w:tcMar/>
            <w:vAlign w:val="center"/>
            <w:hideMark/>
          </w:tcPr>
          <w:p>
            <w:pPr>
              <w:spacing w:after="80" w:before="40" w:line="240" w:lineRule="auto"/>
            </w:pPr>
            <w:r>
              <w:rPr>
                <w:sz w:val="20"/>
              </w:rPr>
              <w:t>Lot applied for — select one only</w:t>
              <w:br/>
              <w:t>☐ Lot 1 – Migrant worker empowerment and grassroots organising (maximum EUR 45,000)</w:t>
              <w:br/>
              <w:t>☐ Lot 2 – Women worker rights and gender-responsive worker-led monitoring (maximum EUR 50,000)</w:t>
            </w:r>
          </w:p>
        </w:tc>
      </w:tr>
      <w:tr w:rsidR="2EA28CC1" w:rsidTr="0E02A1B6" w14:paraId="71917E3B" w14:textId="77777777">
        <w:trPr>
          <w:cantSplit/>
        </w:trPr>
        <w:tc>
          <w:tcPr>
            <w:tcW w:w="10446" w:type="dxa"/>
            <w:gridSpan w:val="3"/>
            <w:tcBorders>
              <w:top w:val="single" w:color="auto" w:sz="4" w:space="0"/>
              <w:left w:val="single" w:color="auto" w:sz="4" w:space="0"/>
              <w:right w:val="single" w:color="auto" w:sz="4" w:space="0"/>
              <w:top w:val="single" w:sz="4" w:color="D9D9D9"/>
              <w:left w:val="single" w:sz="4" w:color="D9D9D9"/>
              <w:bottom w:val="single" w:sz="4" w:color="D9D9D9"/>
              <w:right w:val="single" w:sz="4" w:color="D9D9D9"/>
            </w:tcBorders>
            <w:tcMar/>
            <w:vAlign w:val="center"/>
            <w:hideMark/>
          </w:tcPr>
          <w:p>
            <w:pPr>
              <w:spacing w:after="80" w:before="40" w:line="240" w:lineRule="auto"/>
            </w:pPr>
            <w:r>
              <w:rPr>
                <w:sz w:val="20"/>
              </w:rPr>
              <w:t>Implementation locations in Türkiye: [Applicant response]</w:t>
            </w:r>
          </w:p>
        </w:tc>
      </w:tr>
      <w:tr w:rsidRPr="00D667EF" w:rsidR="005310B2" w:rsidTr="0E02A1B6" w14:paraId="55FEC72A" w14:textId="77777777">
        <w:trPr>
          <w:cantSplit/>
        </w:trPr>
        <w:tc>
          <w:tcPr>
            <w:tcW w:w="10446" w:type="dxa"/>
            <w:gridSpan w:val="3"/>
            <w:tcMar/>
            <w:tcBorders>
              <w:top w:val="single" w:sz="4" w:color="D9D9D9"/>
              <w:left w:val="single" w:sz="4" w:color="D9D9D9"/>
              <w:bottom w:val="single" w:sz="4" w:color="D9D9D9"/>
              <w:right w:val="single" w:sz="4" w:color="D9D9D9"/>
            </w:tcBorders>
          </w:tcPr>
          <w:p>
            <w:pPr>
              <w:spacing w:after="80" w:before="40" w:line="240" w:lineRule="auto"/>
            </w:pPr>
            <w:r>
              <w:rPr>
                <w:sz w:val="20"/>
              </w:rPr>
              <w:t>Applicant background and relevant experience</w:t>
              <w:br/>
              <w:t>Describe your mission, relevant experience and suitability for the selected Lot. Lot 1: migrant-worker access, languages, organising, legal literacy and safe referral. Lot 2: women workers’ rights, leadership, GBVH, monitoring, safe case handling and advocacy. Give up to five concise project examples with dates, location, role, results and funding source where applicable.</w:t>
              <w:br/>
              <w:t>[Applicant response]</w:t>
              <w:br/>
              <w:br/>
              <w:t>Administrative and financial capacity</w:t>
              <w:br/>
              <w:t>Describe donor-grant experience, accounting and controls, expenditure evidence, staffing, reporting and safeguarding/data-protection capacity. If applying without legal personality where permitted, identify the responsible representative and explain how funds will be received and accounted for.</w:t>
              <w:br/>
              <w:t>[Applicant response]</w:t>
            </w:r>
          </w:p>
        </w:tc>
      </w:tr>
    </w:tbl>
    <w:tbl>
      <w:tblPr>
        <w:tblStyle w:val="Tabellenraster"/>
        <w:tblW w:w="10201" w:type="dxa"/>
        <w:tblLook w:val="04A0" w:firstRow="1" w:lastRow="0" w:firstColumn="1" w:lastColumn="0" w:noHBand="0" w:noVBand="1"/>
      </w:tblPr>
      <w:tblGrid>
        <w:gridCol w:w="3749"/>
        <w:gridCol w:w="6452"/>
      </w:tblGrid>
      <w:tr w:rsidRPr="00D667EF" w:rsidR="008C7BC0" w:rsidTr="31BF84F0" w14:paraId="16BE33D7" w14:textId="77777777">
        <w:trPr>
          <w:cantSplit/>
        </w:trPr>
        <w:tc>
          <w:tcPr>
            <w:tcW w:w="10201" w:type="dxa"/>
            <w:gridSpan w:val="2"/>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shd w:val="clear" w:color="auto" w:fill="DEEAF6" w:themeFill="accent1" w:themeFillTint="33"/>
            <w:tcMar/>
            <w:vAlign w:val="center"/>
          </w:tcPr>
          <w:p w:rsidRPr="00D667EF" w:rsidR="008C7BC0" w:rsidP="00BB4324" w:rsidRDefault="008C7BC0" w14:paraId="71BA1C33" w14:textId="77777777">
            <w:pPr>
              <w:keepNext/>
              <w:spacing w:after="80" w:before="40" w:line="240" w:lineRule="auto"/>
              <w:jc w:val="center"/>
              <w:rPr>
                <w:rFonts w:ascii="Arial" w:hAnsi="Arial" w:cs="Arial"/>
                <w:b/>
                <w:color w:val="222222"/>
                <w:sz w:val="24"/>
                <w:szCs w:val="24"/>
                <w:lang w:val="en-GB" w:eastAsia="en-GB"/>
              </w:rPr>
            </w:pPr>
            <w:r w:rsidRPr="00D667EF">
              <w:rPr>
                <w:rFonts w:ascii="Arial" w:hAnsi="Arial" w:cs="Arial"/>
                <w:b/>
                <w:color w:val="222222"/>
                <w:sz w:val="20"/>
                <w:szCs w:val="24"/>
                <w:lang w:val="en-GB" w:eastAsia="en-GB"/>
              </w:rPr>
              <w:t>Project Description</w:t>
            </w:r>
          </w:p>
        </w:tc>
      </w:tr>
      <w:tr w:rsidRPr="00D667EF" w:rsidR="008C7BC0" w:rsidTr="31BF84F0" w14:paraId="196F2FE3"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Name of the proposed action</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5310B2" w:rsidTr="31BF84F0" w14:paraId="7B50F059"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Action duration</w:t>
              <w:br/>
              <w:t>Start and end dates; maximum 12 months. Activities begin only after award and contract signature.</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5310B2" w:rsidTr="31BF84F0" w14:paraId="0065A67E"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Implementation locations in Türkiye</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8C7BC0" w:rsidTr="31BF84F0" w14:paraId="0E423FFC"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Summary</w:t>
              <w:br/>
              <w:t>Objective, target groups, key activities and expected results.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2EA28CC1" w:rsidTr="31BF84F0" w14:paraId="67AA9FC8"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Planned activities and timeline</w:t>
              <w:br/>
              <w:t>For each activity specify objective, target group, estimated reach, location, timing, responsibility and output. Cover all minimum deliverables in Sections 12.3/12.6 or 13.3/13.6 of the Call. Distinguish unique participants from repeated attendance.</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4BC5CC46" w:rsidTr="31BF84F0" w14:paraId="56B1FA75">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TG1</w:t>
              <w:br/>
              <w:t>Civil society, migrant-support, women’s rights, trade union and worker organisations.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Estimated reach and explanation:</w:t>
              <w:br/>
              <w:t>[Applicant response]</w:t>
            </w:r>
          </w:p>
        </w:tc>
      </w:tr>
      <w:tr w:rsidR="4BC5CC46" w:rsidTr="31BF84F0" w14:paraId="43C8C8D0">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TG2</w:t>
              <w:br/>
              <w:t>Migrant and other vulnerable garment/textile workers in Türkiye, especially women and worker leaders.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Estimated reach and explanation:</w:t>
              <w:br/>
              <w:t>[Applicant response]</w:t>
            </w:r>
          </w:p>
        </w:tc>
      </w:tr>
      <w:tr w:rsidR="4BC5CC46" w:rsidTr="31BF84F0" w14:paraId="5409811F">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TG3</w:t>
              <w:br/>
              <w:t>Political, economic and institutional decision-makers, including authorities, inspectors, brands, suppliers and relevant international actors.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Estimated reach and explanation:</w:t>
              <w:br/>
              <w:t>[Applicant response]</w:t>
            </w:r>
          </w:p>
        </w:tc>
      </w:tr>
      <w:tr w:rsidR="4BC5CC46" w:rsidTr="31BF84F0" w14:paraId="11E09EE1">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FB1</w:t>
              <w:br/>
              <w:t>Migrant garment workers, especially women, benefiting from stronger knowledge, organising, protection, representation, monitoring and access to remedy.</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Estimated reach and explanation:</w:t>
              <w:br/>
              <w:t>[Applicant response]</w:t>
            </w:r>
          </w:p>
        </w:tc>
      </w:tr>
      <w:tr w:rsidR="4BC5CC46" w:rsidTr="31BF84F0" w14:paraId="038316B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hideMark/>
          </w:tcPr>
          <w:p>
            <w:pPr>
              <w:spacing w:after="80" w:before="40" w:line="240" w:lineRule="auto"/>
            </w:pPr>
            <w:r>
              <w:rPr>
                <w:sz w:val="20"/>
              </w:rPr>
              <w:t>FB2</w:t>
              <w:br/>
              <w:t>Consumers and citizens reached through responsible awareness and communication.</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Estimated reach and explanation:</w:t>
              <w:br/>
              <w:t>[Applicant response]</w:t>
            </w:r>
          </w:p>
        </w:tc>
      </w:tr>
      <w:tr w:rsidRPr="00D667EF" w:rsidR="008C7BC0" w:rsidTr="31BF84F0" w14:paraId="683C7B13" w14:textId="77777777">
        <w:trPr>
          <w:cantSplit/>
        </w:trPr>
        <w:tc>
          <w:tcPr>
            <w:tcW w:w="10201" w:type="dxa"/>
            <w:gridSpan w:val="2"/>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shd w:val="clear" w:color="auto" w:fill="DEEAF6" w:themeFill="accent1" w:themeFillTint="33"/>
            <w:tcMar/>
            <w:vAlign w:val="center"/>
          </w:tcPr>
          <w:p w:rsidRPr="00D667EF" w:rsidR="008C7BC0" w:rsidP="00BB4324" w:rsidRDefault="008C7BC0" w14:paraId="4F6575B1" w14:textId="6E0FE55A">
            <w:pPr>
              <w:keepNext/>
              <w:spacing w:after="80" w:before="40" w:line="240" w:lineRule="auto"/>
              <w:jc w:val="center"/>
              <w:rPr>
                <w:rFonts w:ascii="Arial" w:hAnsi="Arial" w:cs="Arial"/>
                <w:b/>
                <w:lang w:val="en-GB"/>
              </w:rPr>
            </w:pPr>
            <w:r w:rsidRPr="00D667EF">
              <w:rPr>
                <w:rFonts w:ascii="Arial" w:hAnsi="Arial" w:cs="Arial"/>
                <w:b/>
                <w:sz w:val="20"/>
                <w:lang w:val="en-GB"/>
              </w:rPr>
              <w:t xml:space="preserve">Relevance to the </w:t>
            </w:r>
            <w:r w:rsidRPr="00D667EF" w:rsidR="00180F27">
              <w:rPr>
                <w:rFonts w:ascii="Arial" w:hAnsi="Arial" w:cs="Arial"/>
                <w:b/>
                <w:sz w:val="20"/>
                <w:lang w:val="en-GB"/>
              </w:rPr>
              <w:t>main</w:t>
            </w:r>
            <w:r w:rsidR="00F55D1F">
              <w:rPr>
                <w:rFonts w:ascii="Arial" w:hAnsi="Arial" w:cs="Arial"/>
                <w:b/>
                <w:sz w:val="20"/>
                <w:lang w:val="en-GB"/>
              </w:rPr>
              <w:t xml:space="preserve"> and specific</w:t>
            </w:r>
            <w:r w:rsidRPr="00D667EF" w:rsidR="00180F27">
              <w:rPr>
                <w:rFonts w:ascii="Arial" w:hAnsi="Arial" w:cs="Arial"/>
                <w:b/>
                <w:sz w:val="20"/>
                <w:lang w:val="en-GB"/>
              </w:rPr>
              <w:t xml:space="preserve"> objectives of the Third party</w:t>
            </w:r>
            <w:r w:rsidRPr="00D667EF">
              <w:rPr>
                <w:rFonts w:ascii="Arial" w:hAnsi="Arial" w:cs="Arial"/>
                <w:b/>
                <w:sz w:val="20"/>
                <w:lang w:val="en-GB"/>
              </w:rPr>
              <w:t xml:space="preserve"> </w:t>
            </w:r>
            <w:r w:rsidRPr="00D667EF" w:rsidR="00511CE1">
              <w:rPr>
                <w:rFonts w:ascii="Arial" w:hAnsi="Arial" w:cs="Arial"/>
                <w:b/>
                <w:sz w:val="20"/>
                <w:lang w:val="en-GB"/>
              </w:rPr>
              <w:t>facility</w:t>
            </w:r>
          </w:p>
          <w:p w:rsidRPr="00D667EF" w:rsidR="008C7BC0" w:rsidP="00BB4324" w:rsidRDefault="008C7BC0" w14:paraId="0260E1E5" w14:textId="264F7CDA">
            <w:pPr>
              <w:keepNext/>
              <w:spacing w:after="80" w:before="40" w:line="240" w:lineRule="auto"/>
              <w:jc w:val="center"/>
              <w:rPr>
                <w:rFonts w:ascii="Arial" w:hAnsi="Arial" w:cs="Arial"/>
                <w:color w:val="222222"/>
                <w:sz w:val="24"/>
                <w:szCs w:val="24"/>
                <w:lang w:val="en-GB" w:eastAsia="en-GB"/>
              </w:rPr>
            </w:pPr>
            <w:r w:rsidRPr="62F6641A">
              <w:rPr>
                <w:rFonts w:ascii="Arial" w:hAnsi="Arial" w:cs="Arial"/>
                <w:color w:val="222222"/>
                <w:sz w:val="20"/>
                <w:szCs w:val="24"/>
                <w:lang w:val="en-GB" w:eastAsia="en-GB"/>
              </w:rPr>
              <w:t>Please indicate how the project is going to contribute to each of the following areas</w:t>
            </w:r>
            <w:r w:rsidR="004E1CF7">
              <w:rPr>
                <w:rFonts w:ascii="Arial" w:hAnsi="Arial" w:cs="Arial"/>
                <w:color w:val="222222"/>
                <w:sz w:val="20"/>
                <w:szCs w:val="24"/>
                <w:lang w:val="en-GB" w:eastAsia="en-GB"/>
              </w:rPr>
              <w:t>/activities</w:t>
            </w:r>
            <w:r w:rsidRPr="62F6641A">
              <w:rPr>
                <w:rFonts w:ascii="Arial" w:hAnsi="Arial" w:cs="Arial"/>
                <w:color w:val="222222"/>
                <w:sz w:val="20"/>
                <w:szCs w:val="24"/>
                <w:lang w:val="en-GB" w:eastAsia="en-GB"/>
              </w:rPr>
              <w:t>.</w:t>
            </w:r>
          </w:p>
        </w:tc>
      </w:tr>
      <w:tr w:rsidRPr="00D667EF" w:rsidR="008C7BC0" w:rsidTr="31BF84F0" w14:paraId="47DB4876"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Labour rights and stakeholder engagement</w:t>
              <w:br/>
              <w:t>How will migrant workers, especially women, and relevant grassroots, union, civil society, public and business actors participate?</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8C7BC0" w:rsidTr="31BF84F0" w14:paraId="44546EA8"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Civil society and worker capacity</w:t>
              <w:br/>
              <w:t>How will the action strengthen labour-rights protection, decent work and participation in social dialogue?</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180F27" w:rsidTr="31BF84F0" w14:paraId="306E71A8"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Worker participation in monitoring</w:t>
              <w:br/>
              <w:t>How will workers and their organisations contribute to safe reporting, documentation, referral and follow-up?</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Pr="00D667EF" w:rsidR="00180F27" w:rsidTr="31BF84F0" w14:paraId="1C3BFE4C"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Prevention</w:t>
              <w:br/>
              <w:t>How will the action prevent abusive practices against migrant and women workers?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2EA28CC1" w:rsidTr="31BF84F0" w14:paraId="523B4403"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Contribution to the WLMS</w:t>
              <w:br/>
              <w:t>Describe worker participation, testing and use of agreed approaches, safe reporting/referral/feedback and coordination with Öz İplik İş and CIR. No separate digital platform is eligible. Explain complementarity and avoidance of costs already financed under the partner budget or central CIR work.</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2EA28CC1" w:rsidTr="31BF84F0" w14:paraId="47F6FD70"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Expected results and outputs</w:t>
              <w:br/>
              <w:t>Provide indicators, targets and verification sources for the selected Lot’s deliverables. Explain outcomes, worker feedback, documentation and sharing of learning with Öz İplik İş and CIR.</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2EA28CC1" w:rsidTr="31BF84F0" w14:paraId="263726F9"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Risk management safeguarding and data protection</w:t>
              <w:br/>
              <w:t>Identify retaliation, GBVH, implementation and digital risks and mitigations. Explain informed consent, confidentiality, data minimisation, secure handling, safe referral, complaints and Do No Harm. Do not include identifiable worker cases.</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r w:rsidR="2EA28CC1" w:rsidTr="31BF84F0" w14:paraId="7F26244C" w14:textId="77777777">
        <w:trPr>
          <w:cantSplit/>
        </w:trPr>
        <w:tc>
          <w:tcPr>
            <w:tcW w:w="3749"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Sustainability and follow-up</w:t>
              <w:br/>
              <w:t>Explain how skills, networks and worker participation will continue and learning will support organising, monitoring, remedy and advocacy beyond funding.</w:t>
            </w:r>
          </w:p>
        </w:tc>
        <w:tc>
          <w:tcPr>
            <w:tcW w:w="6452" w:type="dxa"/>
            <w:tcBorders>
              <w:top w:val="single" w:color="auto" w:sz="4" w:space="0"/>
              <w:left w:val="single" w:color="auto" w:sz="4" w:space="0"/>
              <w:bottom w:val="single" w:color="auto" w:sz="4" w:space="0"/>
              <w:right w:val="single" w:color="auto" w:sz="4" w:space="0"/>
              <w:top w:val="single" w:sz="4" w:color="D9D9D9"/>
              <w:left w:val="single" w:sz="4" w:color="D9D9D9"/>
              <w:bottom w:val="single" w:sz="4" w:color="D9D9D9"/>
              <w:right w:val="single" w:sz="4" w:color="D9D9D9"/>
            </w:tcBorders>
            <w:tcMar/>
          </w:tcPr>
          <w:p>
            <w:pPr>
              <w:spacing w:after="80" w:before="40" w:line="240" w:lineRule="auto"/>
            </w:pPr>
            <w:r>
              <w:rPr>
                <w:sz w:val="20"/>
              </w:rPr>
              <w:t>[Applicant response]</w:t>
            </w:r>
          </w:p>
        </w:tc>
      </w:tr>
    </w:tbl>
    <w:p w:rsidR="328DA61E" w:rsidP="2EA28CC1" w:rsidRDefault="328DA61E" w14:paraId="3FB5A585" w14:textId="32E6F224">
      <w:pPr>
        <w:pStyle w:val="berschrift2"/>
        <w:spacing w:after="100"/>
      </w:pPr>
      <w:r w:rsidRPr="2EA28CC1">
        <w:rPr>
          <w:rFonts w:ascii="Arial" w:hAnsi="Arial" w:eastAsia="Arial" w:cs="Arial"/>
          <w:color w:val="000000"/>
          <w:sz w:val="20"/>
          <w:szCs w:val="20"/>
          <w:lang w:val="en-US"/>
        </w:rPr>
        <w:t>Declaration</w:t>
      </w:r>
    </w:p>
    <w:p w:rsidR="328DA61E" w:rsidRDefault="328DA61E" w14:paraId="57F111C4" w14:textId="066A4BAF">
      <w:pPr>
        <w:spacing w:after="100"/>
      </w:pPr>
      <w:r w:rsidRPr="2EA28CC1">
        <w:rPr>
          <w:rFonts w:ascii="Arial" w:hAnsi="Arial" w:eastAsia="Arial" w:cs="Arial"/>
          <w:sz w:val="20"/>
          <w:szCs w:val="20"/>
        </w:rPr>
        <w:t>The applicant confirms that:</w:t>
      </w:r>
    </w:p>
    <w:p w:rsidR="328DA61E" w:rsidP="2EA28CC1" w:rsidRDefault="328DA61E" w14:paraId="274120FD" w14:textId="108FE3BB">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information provided in this application is accurate and complete;</w:t>
      </w:r>
    </w:p>
    <w:p w:rsidR="328DA61E" w:rsidP="2EA28CC1" w:rsidRDefault="328DA61E" w14:paraId="1D99EEF0" w14:textId="41BBCBAD">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applicant fulfils the eligibility criteria set out in the Call for Proposals;</w:t>
      </w:r>
    </w:p>
    <w:p w:rsidR="328DA61E" w:rsidP="2EA28CC1" w:rsidRDefault="328DA61E" w14:paraId="37CE4208" w14:textId="208FD493">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applicant has the administrative, financial and technical capacity to implement the proposed action;</w:t>
      </w:r>
    </w:p>
    <w:p w:rsidR="328DA61E" w:rsidP="2EA28CC1" w:rsidRDefault="328DA61E" w14:paraId="33E0D5AF" w14:textId="185E18C6">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applicant does not receive double funding for the same activities;</w:t>
      </w:r>
    </w:p>
    <w:p w:rsidR="328DA61E" w:rsidP="2EA28CC1" w:rsidRDefault="328DA61E" w14:paraId="03CBD747" w14:textId="594D3D7B">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applicant is not a beneficiary, co-beneficiary, affiliated entity, associate or contractor under the Action;</w:t>
      </w:r>
    </w:p>
    <w:p w:rsidR="328DA61E" w:rsidP="2EA28CC1" w:rsidRDefault="328DA61E" w14:paraId="31B8C223" w14:textId="7BC7E27B">
      <w:pPr>
        <w:pStyle w:val="Listenabsatz"/>
        <w:numPr>
          <w:ilvl w:val="0"/>
          <w:numId w:val="1"/>
        </w:numPr>
        <w:spacing w:after="100"/>
        <w:rPr>
          <w:rFonts w:ascii="Arial" w:hAnsi="Arial" w:eastAsia="Arial" w:cs="Arial"/>
          <w:sz w:val="20"/>
          <w:szCs w:val="20"/>
          <w:lang w:val="en-US"/>
        </w:rPr>
      </w:pPr>
      <w:r w:rsidRPr="2EA28CC1">
        <w:rPr>
          <w:rFonts w:ascii="Arial" w:hAnsi="Arial" w:eastAsia="Arial" w:cs="Arial"/>
          <w:sz w:val="20"/>
          <w:szCs w:val="20"/>
          <w:lang w:val="en-US"/>
        </w:rPr>
        <w:t>the applicant commits to safeguarding, gender equality, Do No Harm and data protection principles.</w:t>
      </w:r>
    </w:p>
    <w:p w:rsidR="328DA61E" w:rsidRDefault="328DA61E" w14:paraId="7E7BF819" w14:textId="1B7A870A">
      <w:pPr>
        <w:spacing w:after="100"/>
      </w:pPr>
      <w:r w:rsidRPr="2EA28CC1">
        <w:rPr>
          <w:rFonts w:ascii="Arial" w:hAnsi="Arial" w:eastAsia="Arial" w:cs="Arial"/>
          <w:sz w:val="20"/>
          <w:szCs w:val="20"/>
        </w:rPr>
        <w:t>Date:</w:t>
      </w:r>
    </w:p>
    <w:p w:rsidR="328DA61E" w:rsidRDefault="328DA61E" w14:paraId="257E259E" w14:textId="71A4B8B6">
      <w:pPr>
        <w:spacing w:after="100"/>
      </w:pPr>
      <w:r w:rsidRPr="2EA28CC1">
        <w:rPr>
          <w:rFonts w:ascii="Arial" w:hAnsi="Arial" w:eastAsia="Arial" w:cs="Arial"/>
          <w:sz w:val="20"/>
          <w:szCs w:val="20"/>
        </w:rPr>
        <w:t>Name of legal representative of the applicant:</w:t>
      </w:r>
    </w:p>
    <w:p w:rsidR="328DA61E" w:rsidRDefault="328DA61E" w14:paraId="44A41A0B" w14:textId="29E960CD">
      <w:pPr>
        <w:spacing w:after="100"/>
      </w:pPr>
      <w:r w:rsidRPr="2EA28CC1">
        <w:rPr>
          <w:rFonts w:ascii="Arial" w:hAnsi="Arial" w:eastAsia="Arial" w:cs="Arial"/>
          <w:sz w:val="20"/>
          <w:szCs w:val="20"/>
        </w:rPr>
        <w:t>Position:</w:t>
      </w:r>
    </w:p>
    <w:p w:rsidRPr="00D667EF" w:rsidR="00511CE1" w:rsidP="00882617" w:rsidRDefault="008C7BC0" w14:paraId="253AF7D1" w14:textId="47FDF12B">
      <w:pPr>
        <w:shd w:val="clear" w:color="auto" w:fill="FFFFFF"/>
        <w:spacing w:after="100"/>
        <w:rPr>
          <w:rFonts w:ascii="Arial" w:hAnsi="Arial" w:cs="Arial"/>
        </w:rPr>
      </w:pPr>
      <w:r w:rsidRPr="00D667EF">
        <w:rPr>
          <w:rFonts w:ascii="Arial" w:hAnsi="Arial" w:cs="Arial"/>
          <w:color w:val="222222"/>
          <w:sz w:val="20"/>
          <w:szCs w:val="20"/>
          <w:lang w:eastAsia="en-GB"/>
        </w:rPr>
        <w:t>Signature:</w:t>
      </w:r>
      <w:bookmarkStart w:name="m_-6239687278726027814__ftn1" w:id="1"/>
      <w:bookmarkEnd w:id="1"/>
    </w:p>
    <w:sectPr w:rsidRPr="00D667EF" w:rsidR="005310B2" w:rsidSect="00BB4324">
      <w:pgSz w:w="11906" w:h="16838" w:orient="portrait"/>
      <w:pgMar w:top="851" w:right="720" w:bottom="426"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644e31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0da6b8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6591B4"/>
    <w:multiLevelType w:val="hybridMultilevel"/>
    <w:tmpl w:val="FFFFFFFF"/>
    <w:lvl w:ilvl="0" w:tplc="735AAEC0">
      <w:start w:val="1"/>
      <w:numFmt w:val="bullet"/>
      <w:lvlText w:val=""/>
      <w:lvlJc w:val="left"/>
      <w:pPr>
        <w:ind w:left="720" w:hanging="360"/>
      </w:pPr>
      <w:rPr>
        <w:rFonts w:hint="default" w:ascii="Symbol" w:hAnsi="Symbol"/>
      </w:rPr>
    </w:lvl>
    <w:lvl w:ilvl="1" w:tplc="6C5C61EA">
      <w:start w:val="1"/>
      <w:numFmt w:val="bullet"/>
      <w:lvlText w:val="o"/>
      <w:lvlJc w:val="left"/>
      <w:pPr>
        <w:ind w:left="1440" w:hanging="360"/>
      </w:pPr>
      <w:rPr>
        <w:rFonts w:hint="default" w:ascii="Courier New" w:hAnsi="Courier New"/>
      </w:rPr>
    </w:lvl>
    <w:lvl w:ilvl="2" w:tplc="A26EE37E">
      <w:start w:val="1"/>
      <w:numFmt w:val="bullet"/>
      <w:lvlText w:val=""/>
      <w:lvlJc w:val="left"/>
      <w:pPr>
        <w:ind w:left="2160" w:hanging="360"/>
      </w:pPr>
      <w:rPr>
        <w:rFonts w:hint="default" w:ascii="Wingdings" w:hAnsi="Wingdings"/>
      </w:rPr>
    </w:lvl>
    <w:lvl w:ilvl="3" w:tplc="FCD28918">
      <w:start w:val="1"/>
      <w:numFmt w:val="bullet"/>
      <w:lvlText w:val=""/>
      <w:lvlJc w:val="left"/>
      <w:pPr>
        <w:ind w:left="2880" w:hanging="360"/>
      </w:pPr>
      <w:rPr>
        <w:rFonts w:hint="default" w:ascii="Symbol" w:hAnsi="Symbol"/>
      </w:rPr>
    </w:lvl>
    <w:lvl w:ilvl="4" w:tplc="E348CF62">
      <w:start w:val="1"/>
      <w:numFmt w:val="bullet"/>
      <w:lvlText w:val="o"/>
      <w:lvlJc w:val="left"/>
      <w:pPr>
        <w:ind w:left="3600" w:hanging="360"/>
      </w:pPr>
      <w:rPr>
        <w:rFonts w:hint="default" w:ascii="Courier New" w:hAnsi="Courier New"/>
      </w:rPr>
    </w:lvl>
    <w:lvl w:ilvl="5" w:tplc="67E06A7E">
      <w:start w:val="1"/>
      <w:numFmt w:val="bullet"/>
      <w:lvlText w:val=""/>
      <w:lvlJc w:val="left"/>
      <w:pPr>
        <w:ind w:left="4320" w:hanging="360"/>
      </w:pPr>
      <w:rPr>
        <w:rFonts w:hint="default" w:ascii="Wingdings" w:hAnsi="Wingdings"/>
      </w:rPr>
    </w:lvl>
    <w:lvl w:ilvl="6" w:tplc="EF7E7E94">
      <w:start w:val="1"/>
      <w:numFmt w:val="bullet"/>
      <w:lvlText w:val=""/>
      <w:lvlJc w:val="left"/>
      <w:pPr>
        <w:ind w:left="5040" w:hanging="360"/>
      </w:pPr>
      <w:rPr>
        <w:rFonts w:hint="default" w:ascii="Symbol" w:hAnsi="Symbol"/>
      </w:rPr>
    </w:lvl>
    <w:lvl w:ilvl="7" w:tplc="6BA635E4">
      <w:start w:val="1"/>
      <w:numFmt w:val="bullet"/>
      <w:lvlText w:val="o"/>
      <w:lvlJc w:val="left"/>
      <w:pPr>
        <w:ind w:left="5760" w:hanging="360"/>
      </w:pPr>
      <w:rPr>
        <w:rFonts w:hint="default" w:ascii="Courier New" w:hAnsi="Courier New"/>
      </w:rPr>
    </w:lvl>
    <w:lvl w:ilvl="8" w:tplc="DDE4F874">
      <w:start w:val="1"/>
      <w:numFmt w:val="bullet"/>
      <w:lvlText w:val=""/>
      <w:lvlJc w:val="left"/>
      <w:pPr>
        <w:ind w:left="6480" w:hanging="360"/>
      </w:pPr>
      <w:rPr>
        <w:rFonts w:hint="default" w:ascii="Wingdings" w:hAnsi="Wingdings"/>
      </w:rPr>
    </w:lvl>
  </w:abstractNum>
  <w:abstractNum w:abstractNumId="1" w15:restartNumberingAfterBreak="0">
    <w:nsid w:val="09C1CBBC"/>
    <w:multiLevelType w:val="hybridMultilevel"/>
    <w:tmpl w:val="FFFFFFFF"/>
    <w:lvl w:ilvl="0" w:tplc="8C4CA56E">
      <w:start w:val="1"/>
      <w:numFmt w:val="bullet"/>
      <w:lvlText w:val=""/>
      <w:lvlJc w:val="left"/>
      <w:pPr>
        <w:ind w:left="720" w:hanging="360"/>
      </w:pPr>
      <w:rPr>
        <w:rFonts w:hint="default" w:ascii="Symbol" w:hAnsi="Symbol"/>
      </w:rPr>
    </w:lvl>
    <w:lvl w:ilvl="1" w:tplc="E59C26A0">
      <w:start w:val="1"/>
      <w:numFmt w:val="bullet"/>
      <w:lvlText w:val="o"/>
      <w:lvlJc w:val="left"/>
      <w:pPr>
        <w:ind w:left="1440" w:hanging="360"/>
      </w:pPr>
      <w:rPr>
        <w:rFonts w:hint="default" w:ascii="Courier New" w:hAnsi="Courier New"/>
      </w:rPr>
    </w:lvl>
    <w:lvl w:ilvl="2" w:tplc="2A6A8590">
      <w:start w:val="1"/>
      <w:numFmt w:val="bullet"/>
      <w:lvlText w:val=""/>
      <w:lvlJc w:val="left"/>
      <w:pPr>
        <w:ind w:left="2160" w:hanging="360"/>
      </w:pPr>
      <w:rPr>
        <w:rFonts w:hint="default" w:ascii="Wingdings" w:hAnsi="Wingdings"/>
      </w:rPr>
    </w:lvl>
    <w:lvl w:ilvl="3" w:tplc="74F0C0A6">
      <w:start w:val="1"/>
      <w:numFmt w:val="bullet"/>
      <w:lvlText w:val=""/>
      <w:lvlJc w:val="left"/>
      <w:pPr>
        <w:ind w:left="2880" w:hanging="360"/>
      </w:pPr>
      <w:rPr>
        <w:rFonts w:hint="default" w:ascii="Symbol" w:hAnsi="Symbol"/>
      </w:rPr>
    </w:lvl>
    <w:lvl w:ilvl="4" w:tplc="43E8994A">
      <w:start w:val="1"/>
      <w:numFmt w:val="bullet"/>
      <w:lvlText w:val="o"/>
      <w:lvlJc w:val="left"/>
      <w:pPr>
        <w:ind w:left="3600" w:hanging="360"/>
      </w:pPr>
      <w:rPr>
        <w:rFonts w:hint="default" w:ascii="Courier New" w:hAnsi="Courier New"/>
      </w:rPr>
    </w:lvl>
    <w:lvl w:ilvl="5" w:tplc="174C062E">
      <w:start w:val="1"/>
      <w:numFmt w:val="bullet"/>
      <w:lvlText w:val=""/>
      <w:lvlJc w:val="left"/>
      <w:pPr>
        <w:ind w:left="4320" w:hanging="360"/>
      </w:pPr>
      <w:rPr>
        <w:rFonts w:hint="default" w:ascii="Wingdings" w:hAnsi="Wingdings"/>
      </w:rPr>
    </w:lvl>
    <w:lvl w:ilvl="6" w:tplc="4AF29E52">
      <w:start w:val="1"/>
      <w:numFmt w:val="bullet"/>
      <w:lvlText w:val=""/>
      <w:lvlJc w:val="left"/>
      <w:pPr>
        <w:ind w:left="5040" w:hanging="360"/>
      </w:pPr>
      <w:rPr>
        <w:rFonts w:hint="default" w:ascii="Symbol" w:hAnsi="Symbol"/>
      </w:rPr>
    </w:lvl>
    <w:lvl w:ilvl="7" w:tplc="19A4FCB2">
      <w:start w:val="1"/>
      <w:numFmt w:val="bullet"/>
      <w:lvlText w:val="o"/>
      <w:lvlJc w:val="left"/>
      <w:pPr>
        <w:ind w:left="5760" w:hanging="360"/>
      </w:pPr>
      <w:rPr>
        <w:rFonts w:hint="default" w:ascii="Courier New" w:hAnsi="Courier New"/>
      </w:rPr>
    </w:lvl>
    <w:lvl w:ilvl="8" w:tplc="C0D0A762">
      <w:start w:val="1"/>
      <w:numFmt w:val="bullet"/>
      <w:lvlText w:val=""/>
      <w:lvlJc w:val="left"/>
      <w:pPr>
        <w:ind w:left="6480" w:hanging="360"/>
      </w:pPr>
      <w:rPr>
        <w:rFonts w:hint="default" w:ascii="Wingdings" w:hAnsi="Wingdings"/>
      </w:rPr>
    </w:lvl>
  </w:abstractNum>
  <w:abstractNum w:abstractNumId="2" w15:restartNumberingAfterBreak="0">
    <w:nsid w:val="0AC95FBC"/>
    <w:multiLevelType w:val="hybridMultilevel"/>
    <w:tmpl w:val="FFFFFFFF"/>
    <w:lvl w:ilvl="0" w:tplc="CABE7A22">
      <w:start w:val="1"/>
      <w:numFmt w:val="bullet"/>
      <w:lvlText w:val=""/>
      <w:lvlJc w:val="left"/>
      <w:pPr>
        <w:ind w:left="720" w:hanging="360"/>
      </w:pPr>
      <w:rPr>
        <w:rFonts w:hint="default" w:ascii="Symbol" w:hAnsi="Symbol"/>
      </w:rPr>
    </w:lvl>
    <w:lvl w:ilvl="1" w:tplc="07B858AE">
      <w:start w:val="1"/>
      <w:numFmt w:val="bullet"/>
      <w:lvlText w:val="o"/>
      <w:lvlJc w:val="left"/>
      <w:pPr>
        <w:ind w:left="1440" w:hanging="360"/>
      </w:pPr>
      <w:rPr>
        <w:rFonts w:hint="default" w:ascii="Courier New" w:hAnsi="Courier New"/>
      </w:rPr>
    </w:lvl>
    <w:lvl w:ilvl="2" w:tplc="A50E900A">
      <w:start w:val="1"/>
      <w:numFmt w:val="bullet"/>
      <w:lvlText w:val=""/>
      <w:lvlJc w:val="left"/>
      <w:pPr>
        <w:ind w:left="2160" w:hanging="360"/>
      </w:pPr>
      <w:rPr>
        <w:rFonts w:hint="default" w:ascii="Wingdings" w:hAnsi="Wingdings"/>
      </w:rPr>
    </w:lvl>
    <w:lvl w:ilvl="3" w:tplc="41E6A97E">
      <w:start w:val="1"/>
      <w:numFmt w:val="bullet"/>
      <w:lvlText w:val=""/>
      <w:lvlJc w:val="left"/>
      <w:pPr>
        <w:ind w:left="2880" w:hanging="360"/>
      </w:pPr>
      <w:rPr>
        <w:rFonts w:hint="default" w:ascii="Symbol" w:hAnsi="Symbol"/>
      </w:rPr>
    </w:lvl>
    <w:lvl w:ilvl="4" w:tplc="D07474FE">
      <w:start w:val="1"/>
      <w:numFmt w:val="bullet"/>
      <w:lvlText w:val="o"/>
      <w:lvlJc w:val="left"/>
      <w:pPr>
        <w:ind w:left="3600" w:hanging="360"/>
      </w:pPr>
      <w:rPr>
        <w:rFonts w:hint="default" w:ascii="Courier New" w:hAnsi="Courier New"/>
      </w:rPr>
    </w:lvl>
    <w:lvl w:ilvl="5" w:tplc="D8B6806E">
      <w:start w:val="1"/>
      <w:numFmt w:val="bullet"/>
      <w:lvlText w:val=""/>
      <w:lvlJc w:val="left"/>
      <w:pPr>
        <w:ind w:left="4320" w:hanging="360"/>
      </w:pPr>
      <w:rPr>
        <w:rFonts w:hint="default" w:ascii="Wingdings" w:hAnsi="Wingdings"/>
      </w:rPr>
    </w:lvl>
    <w:lvl w:ilvl="6" w:tplc="902E9F3A">
      <w:start w:val="1"/>
      <w:numFmt w:val="bullet"/>
      <w:lvlText w:val=""/>
      <w:lvlJc w:val="left"/>
      <w:pPr>
        <w:ind w:left="5040" w:hanging="360"/>
      </w:pPr>
      <w:rPr>
        <w:rFonts w:hint="default" w:ascii="Symbol" w:hAnsi="Symbol"/>
      </w:rPr>
    </w:lvl>
    <w:lvl w:ilvl="7" w:tplc="ECC4C73A">
      <w:start w:val="1"/>
      <w:numFmt w:val="bullet"/>
      <w:lvlText w:val="o"/>
      <w:lvlJc w:val="left"/>
      <w:pPr>
        <w:ind w:left="5760" w:hanging="360"/>
      </w:pPr>
      <w:rPr>
        <w:rFonts w:hint="default" w:ascii="Courier New" w:hAnsi="Courier New"/>
      </w:rPr>
    </w:lvl>
    <w:lvl w:ilvl="8" w:tplc="718A3570">
      <w:start w:val="1"/>
      <w:numFmt w:val="bullet"/>
      <w:lvlText w:val=""/>
      <w:lvlJc w:val="left"/>
      <w:pPr>
        <w:ind w:left="6480" w:hanging="360"/>
      </w:pPr>
      <w:rPr>
        <w:rFonts w:hint="default" w:ascii="Wingdings" w:hAnsi="Wingdings"/>
      </w:rPr>
    </w:lvl>
  </w:abstractNum>
  <w:abstractNum w:abstractNumId="3" w15:restartNumberingAfterBreak="0">
    <w:nsid w:val="11680062"/>
    <w:multiLevelType w:val="hybridMultilevel"/>
    <w:tmpl w:val="9B7C54EC"/>
    <w:lvl w:ilvl="0" w:tplc="985A570A">
      <w:numFmt w:val="bullet"/>
      <w:lvlText w:val="-"/>
      <w:lvlJc w:val="left"/>
      <w:pPr>
        <w:ind w:left="720" w:hanging="36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682DCC"/>
    <w:multiLevelType w:val="hybridMultilevel"/>
    <w:tmpl w:val="FFFFFFFF"/>
    <w:lvl w:ilvl="0" w:tplc="EEACD3D2">
      <w:start w:val="1"/>
      <w:numFmt w:val="bullet"/>
      <w:lvlText w:val=""/>
      <w:lvlJc w:val="left"/>
      <w:pPr>
        <w:ind w:left="720" w:hanging="360"/>
      </w:pPr>
      <w:rPr>
        <w:rFonts w:hint="default" w:ascii="Symbol" w:hAnsi="Symbol"/>
      </w:rPr>
    </w:lvl>
    <w:lvl w:ilvl="1" w:tplc="C45C8772">
      <w:start w:val="1"/>
      <w:numFmt w:val="bullet"/>
      <w:lvlText w:val="o"/>
      <w:lvlJc w:val="left"/>
      <w:pPr>
        <w:ind w:left="1440" w:hanging="360"/>
      </w:pPr>
      <w:rPr>
        <w:rFonts w:hint="default" w:ascii="Courier New" w:hAnsi="Courier New"/>
      </w:rPr>
    </w:lvl>
    <w:lvl w:ilvl="2" w:tplc="9E6E764C">
      <w:start w:val="1"/>
      <w:numFmt w:val="bullet"/>
      <w:lvlText w:val=""/>
      <w:lvlJc w:val="left"/>
      <w:pPr>
        <w:ind w:left="2160" w:hanging="360"/>
      </w:pPr>
      <w:rPr>
        <w:rFonts w:hint="default" w:ascii="Wingdings" w:hAnsi="Wingdings"/>
      </w:rPr>
    </w:lvl>
    <w:lvl w:ilvl="3" w:tplc="ADE0F216">
      <w:start w:val="1"/>
      <w:numFmt w:val="bullet"/>
      <w:lvlText w:val=""/>
      <w:lvlJc w:val="left"/>
      <w:pPr>
        <w:ind w:left="2880" w:hanging="360"/>
      </w:pPr>
      <w:rPr>
        <w:rFonts w:hint="default" w:ascii="Symbol" w:hAnsi="Symbol"/>
      </w:rPr>
    </w:lvl>
    <w:lvl w:ilvl="4" w:tplc="C8421BA4">
      <w:start w:val="1"/>
      <w:numFmt w:val="bullet"/>
      <w:lvlText w:val="o"/>
      <w:lvlJc w:val="left"/>
      <w:pPr>
        <w:ind w:left="3600" w:hanging="360"/>
      </w:pPr>
      <w:rPr>
        <w:rFonts w:hint="default" w:ascii="Courier New" w:hAnsi="Courier New"/>
      </w:rPr>
    </w:lvl>
    <w:lvl w:ilvl="5" w:tplc="C17645DE">
      <w:start w:val="1"/>
      <w:numFmt w:val="bullet"/>
      <w:lvlText w:val=""/>
      <w:lvlJc w:val="left"/>
      <w:pPr>
        <w:ind w:left="4320" w:hanging="360"/>
      </w:pPr>
      <w:rPr>
        <w:rFonts w:hint="default" w:ascii="Wingdings" w:hAnsi="Wingdings"/>
      </w:rPr>
    </w:lvl>
    <w:lvl w:ilvl="6" w:tplc="D99A6AB4">
      <w:start w:val="1"/>
      <w:numFmt w:val="bullet"/>
      <w:lvlText w:val=""/>
      <w:lvlJc w:val="left"/>
      <w:pPr>
        <w:ind w:left="5040" w:hanging="360"/>
      </w:pPr>
      <w:rPr>
        <w:rFonts w:hint="default" w:ascii="Symbol" w:hAnsi="Symbol"/>
      </w:rPr>
    </w:lvl>
    <w:lvl w:ilvl="7" w:tplc="EA74FD70">
      <w:start w:val="1"/>
      <w:numFmt w:val="bullet"/>
      <w:lvlText w:val="o"/>
      <w:lvlJc w:val="left"/>
      <w:pPr>
        <w:ind w:left="5760" w:hanging="360"/>
      </w:pPr>
      <w:rPr>
        <w:rFonts w:hint="default" w:ascii="Courier New" w:hAnsi="Courier New"/>
      </w:rPr>
    </w:lvl>
    <w:lvl w:ilvl="8" w:tplc="3FFAA652">
      <w:start w:val="1"/>
      <w:numFmt w:val="bullet"/>
      <w:lvlText w:val=""/>
      <w:lvlJc w:val="left"/>
      <w:pPr>
        <w:ind w:left="6480" w:hanging="360"/>
      </w:pPr>
      <w:rPr>
        <w:rFonts w:hint="default" w:ascii="Wingdings" w:hAnsi="Wingdings"/>
      </w:rPr>
    </w:lvl>
  </w:abstractNum>
  <w:abstractNum w:abstractNumId="5" w15:restartNumberingAfterBreak="0">
    <w:nsid w:val="23C36DF8"/>
    <w:multiLevelType w:val="hybridMultilevel"/>
    <w:tmpl w:val="FFFFFFFF"/>
    <w:lvl w:ilvl="0" w:tplc="A594A5B4">
      <w:start w:val="1"/>
      <w:numFmt w:val="bullet"/>
      <w:lvlText w:val=""/>
      <w:lvlJc w:val="left"/>
      <w:pPr>
        <w:ind w:left="720" w:hanging="360"/>
      </w:pPr>
      <w:rPr>
        <w:rFonts w:hint="default" w:ascii="Symbol" w:hAnsi="Symbol"/>
      </w:rPr>
    </w:lvl>
    <w:lvl w:ilvl="1" w:tplc="897E1696">
      <w:start w:val="1"/>
      <w:numFmt w:val="bullet"/>
      <w:lvlText w:val="o"/>
      <w:lvlJc w:val="left"/>
      <w:pPr>
        <w:ind w:left="1440" w:hanging="360"/>
      </w:pPr>
      <w:rPr>
        <w:rFonts w:hint="default" w:ascii="Courier New" w:hAnsi="Courier New"/>
      </w:rPr>
    </w:lvl>
    <w:lvl w:ilvl="2" w:tplc="D028159A">
      <w:start w:val="1"/>
      <w:numFmt w:val="bullet"/>
      <w:lvlText w:val=""/>
      <w:lvlJc w:val="left"/>
      <w:pPr>
        <w:ind w:left="2160" w:hanging="360"/>
      </w:pPr>
      <w:rPr>
        <w:rFonts w:hint="default" w:ascii="Wingdings" w:hAnsi="Wingdings"/>
      </w:rPr>
    </w:lvl>
    <w:lvl w:ilvl="3" w:tplc="F7BEB5D2">
      <w:start w:val="1"/>
      <w:numFmt w:val="bullet"/>
      <w:lvlText w:val=""/>
      <w:lvlJc w:val="left"/>
      <w:pPr>
        <w:ind w:left="2880" w:hanging="360"/>
      </w:pPr>
      <w:rPr>
        <w:rFonts w:hint="default" w:ascii="Symbol" w:hAnsi="Symbol"/>
      </w:rPr>
    </w:lvl>
    <w:lvl w:ilvl="4" w:tplc="C8F60C64">
      <w:start w:val="1"/>
      <w:numFmt w:val="bullet"/>
      <w:lvlText w:val="o"/>
      <w:lvlJc w:val="left"/>
      <w:pPr>
        <w:ind w:left="3600" w:hanging="360"/>
      </w:pPr>
      <w:rPr>
        <w:rFonts w:hint="default" w:ascii="Courier New" w:hAnsi="Courier New"/>
      </w:rPr>
    </w:lvl>
    <w:lvl w:ilvl="5" w:tplc="C86ED2C6">
      <w:start w:val="1"/>
      <w:numFmt w:val="bullet"/>
      <w:lvlText w:val=""/>
      <w:lvlJc w:val="left"/>
      <w:pPr>
        <w:ind w:left="4320" w:hanging="360"/>
      </w:pPr>
      <w:rPr>
        <w:rFonts w:hint="default" w:ascii="Wingdings" w:hAnsi="Wingdings"/>
      </w:rPr>
    </w:lvl>
    <w:lvl w:ilvl="6" w:tplc="94389B14">
      <w:start w:val="1"/>
      <w:numFmt w:val="bullet"/>
      <w:lvlText w:val=""/>
      <w:lvlJc w:val="left"/>
      <w:pPr>
        <w:ind w:left="5040" w:hanging="360"/>
      </w:pPr>
      <w:rPr>
        <w:rFonts w:hint="default" w:ascii="Symbol" w:hAnsi="Symbol"/>
      </w:rPr>
    </w:lvl>
    <w:lvl w:ilvl="7" w:tplc="EDDE004C">
      <w:start w:val="1"/>
      <w:numFmt w:val="bullet"/>
      <w:lvlText w:val="o"/>
      <w:lvlJc w:val="left"/>
      <w:pPr>
        <w:ind w:left="5760" w:hanging="360"/>
      </w:pPr>
      <w:rPr>
        <w:rFonts w:hint="default" w:ascii="Courier New" w:hAnsi="Courier New"/>
      </w:rPr>
    </w:lvl>
    <w:lvl w:ilvl="8" w:tplc="9FDE8086">
      <w:start w:val="1"/>
      <w:numFmt w:val="bullet"/>
      <w:lvlText w:val=""/>
      <w:lvlJc w:val="left"/>
      <w:pPr>
        <w:ind w:left="6480" w:hanging="360"/>
      </w:pPr>
      <w:rPr>
        <w:rFonts w:hint="default" w:ascii="Wingdings" w:hAnsi="Wingdings"/>
      </w:rPr>
    </w:lvl>
  </w:abstractNum>
  <w:abstractNum w:abstractNumId="6" w15:restartNumberingAfterBreak="0">
    <w:nsid w:val="47E9E314"/>
    <w:multiLevelType w:val="hybridMultilevel"/>
    <w:tmpl w:val="FFFFFFFF"/>
    <w:lvl w:ilvl="0" w:tplc="DB70D1E0">
      <w:start w:val="1"/>
      <w:numFmt w:val="bullet"/>
      <w:lvlText w:val=""/>
      <w:lvlJc w:val="left"/>
      <w:pPr>
        <w:ind w:left="720" w:hanging="360"/>
      </w:pPr>
      <w:rPr>
        <w:rFonts w:hint="default" w:ascii="Symbol" w:hAnsi="Symbol"/>
      </w:rPr>
    </w:lvl>
    <w:lvl w:ilvl="1" w:tplc="20825B96">
      <w:start w:val="1"/>
      <w:numFmt w:val="bullet"/>
      <w:lvlText w:val="o"/>
      <w:lvlJc w:val="left"/>
      <w:pPr>
        <w:ind w:left="1440" w:hanging="360"/>
      </w:pPr>
      <w:rPr>
        <w:rFonts w:hint="default" w:ascii="Courier New" w:hAnsi="Courier New"/>
      </w:rPr>
    </w:lvl>
    <w:lvl w:ilvl="2" w:tplc="FE6865BA">
      <w:start w:val="1"/>
      <w:numFmt w:val="bullet"/>
      <w:lvlText w:val=""/>
      <w:lvlJc w:val="left"/>
      <w:pPr>
        <w:ind w:left="2160" w:hanging="360"/>
      </w:pPr>
      <w:rPr>
        <w:rFonts w:hint="default" w:ascii="Wingdings" w:hAnsi="Wingdings"/>
      </w:rPr>
    </w:lvl>
    <w:lvl w:ilvl="3" w:tplc="116CB2E6">
      <w:start w:val="1"/>
      <w:numFmt w:val="bullet"/>
      <w:lvlText w:val=""/>
      <w:lvlJc w:val="left"/>
      <w:pPr>
        <w:ind w:left="2880" w:hanging="360"/>
      </w:pPr>
      <w:rPr>
        <w:rFonts w:hint="default" w:ascii="Symbol" w:hAnsi="Symbol"/>
      </w:rPr>
    </w:lvl>
    <w:lvl w:ilvl="4" w:tplc="CF1AC978">
      <w:start w:val="1"/>
      <w:numFmt w:val="bullet"/>
      <w:lvlText w:val="o"/>
      <w:lvlJc w:val="left"/>
      <w:pPr>
        <w:ind w:left="3600" w:hanging="360"/>
      </w:pPr>
      <w:rPr>
        <w:rFonts w:hint="default" w:ascii="Courier New" w:hAnsi="Courier New"/>
      </w:rPr>
    </w:lvl>
    <w:lvl w:ilvl="5" w:tplc="784EB442">
      <w:start w:val="1"/>
      <w:numFmt w:val="bullet"/>
      <w:lvlText w:val=""/>
      <w:lvlJc w:val="left"/>
      <w:pPr>
        <w:ind w:left="4320" w:hanging="360"/>
      </w:pPr>
      <w:rPr>
        <w:rFonts w:hint="default" w:ascii="Wingdings" w:hAnsi="Wingdings"/>
      </w:rPr>
    </w:lvl>
    <w:lvl w:ilvl="6" w:tplc="CA48E034">
      <w:start w:val="1"/>
      <w:numFmt w:val="bullet"/>
      <w:lvlText w:val=""/>
      <w:lvlJc w:val="left"/>
      <w:pPr>
        <w:ind w:left="5040" w:hanging="360"/>
      </w:pPr>
      <w:rPr>
        <w:rFonts w:hint="default" w:ascii="Symbol" w:hAnsi="Symbol"/>
      </w:rPr>
    </w:lvl>
    <w:lvl w:ilvl="7" w:tplc="E132FDE6">
      <w:start w:val="1"/>
      <w:numFmt w:val="bullet"/>
      <w:lvlText w:val="o"/>
      <w:lvlJc w:val="left"/>
      <w:pPr>
        <w:ind w:left="5760" w:hanging="360"/>
      </w:pPr>
      <w:rPr>
        <w:rFonts w:hint="default" w:ascii="Courier New" w:hAnsi="Courier New"/>
      </w:rPr>
    </w:lvl>
    <w:lvl w:ilvl="8" w:tplc="25D6CC10">
      <w:start w:val="1"/>
      <w:numFmt w:val="bullet"/>
      <w:lvlText w:val=""/>
      <w:lvlJc w:val="left"/>
      <w:pPr>
        <w:ind w:left="6480" w:hanging="360"/>
      </w:pPr>
      <w:rPr>
        <w:rFonts w:hint="default" w:ascii="Wingdings" w:hAnsi="Wingdings"/>
      </w:rPr>
    </w:lvl>
  </w:abstractNum>
  <w:abstractNum w:abstractNumId="7" w15:restartNumberingAfterBreak="0">
    <w:nsid w:val="4959E0E2"/>
    <w:multiLevelType w:val="hybridMultilevel"/>
    <w:tmpl w:val="FFFFFFFF"/>
    <w:lvl w:ilvl="0" w:tplc="226AC44A">
      <w:start w:val="1"/>
      <w:numFmt w:val="bullet"/>
      <w:lvlText w:val=""/>
      <w:lvlJc w:val="left"/>
      <w:pPr>
        <w:ind w:left="720" w:hanging="360"/>
      </w:pPr>
      <w:rPr>
        <w:rFonts w:hint="default" w:ascii="Symbol" w:hAnsi="Symbol"/>
      </w:rPr>
    </w:lvl>
    <w:lvl w:ilvl="1" w:tplc="BC6CF40C">
      <w:start w:val="1"/>
      <w:numFmt w:val="bullet"/>
      <w:lvlText w:val="o"/>
      <w:lvlJc w:val="left"/>
      <w:pPr>
        <w:ind w:left="1440" w:hanging="360"/>
      </w:pPr>
      <w:rPr>
        <w:rFonts w:hint="default" w:ascii="Courier New" w:hAnsi="Courier New"/>
      </w:rPr>
    </w:lvl>
    <w:lvl w:ilvl="2" w:tplc="2BEC7C9A">
      <w:start w:val="1"/>
      <w:numFmt w:val="bullet"/>
      <w:lvlText w:val=""/>
      <w:lvlJc w:val="left"/>
      <w:pPr>
        <w:ind w:left="2160" w:hanging="360"/>
      </w:pPr>
      <w:rPr>
        <w:rFonts w:hint="default" w:ascii="Wingdings" w:hAnsi="Wingdings"/>
      </w:rPr>
    </w:lvl>
    <w:lvl w:ilvl="3" w:tplc="7E60B3F6">
      <w:start w:val="1"/>
      <w:numFmt w:val="bullet"/>
      <w:lvlText w:val=""/>
      <w:lvlJc w:val="left"/>
      <w:pPr>
        <w:ind w:left="2880" w:hanging="360"/>
      </w:pPr>
      <w:rPr>
        <w:rFonts w:hint="default" w:ascii="Symbol" w:hAnsi="Symbol"/>
      </w:rPr>
    </w:lvl>
    <w:lvl w:ilvl="4" w:tplc="664836F2">
      <w:start w:val="1"/>
      <w:numFmt w:val="bullet"/>
      <w:lvlText w:val="o"/>
      <w:lvlJc w:val="left"/>
      <w:pPr>
        <w:ind w:left="3600" w:hanging="360"/>
      </w:pPr>
      <w:rPr>
        <w:rFonts w:hint="default" w:ascii="Courier New" w:hAnsi="Courier New"/>
      </w:rPr>
    </w:lvl>
    <w:lvl w:ilvl="5" w:tplc="2C44A9A8">
      <w:start w:val="1"/>
      <w:numFmt w:val="bullet"/>
      <w:lvlText w:val=""/>
      <w:lvlJc w:val="left"/>
      <w:pPr>
        <w:ind w:left="4320" w:hanging="360"/>
      </w:pPr>
      <w:rPr>
        <w:rFonts w:hint="default" w:ascii="Wingdings" w:hAnsi="Wingdings"/>
      </w:rPr>
    </w:lvl>
    <w:lvl w:ilvl="6" w:tplc="43F67F9E">
      <w:start w:val="1"/>
      <w:numFmt w:val="bullet"/>
      <w:lvlText w:val=""/>
      <w:lvlJc w:val="left"/>
      <w:pPr>
        <w:ind w:left="5040" w:hanging="360"/>
      </w:pPr>
      <w:rPr>
        <w:rFonts w:hint="default" w:ascii="Symbol" w:hAnsi="Symbol"/>
      </w:rPr>
    </w:lvl>
    <w:lvl w:ilvl="7" w:tplc="65583A5A">
      <w:start w:val="1"/>
      <w:numFmt w:val="bullet"/>
      <w:lvlText w:val="o"/>
      <w:lvlJc w:val="left"/>
      <w:pPr>
        <w:ind w:left="5760" w:hanging="360"/>
      </w:pPr>
      <w:rPr>
        <w:rFonts w:hint="default" w:ascii="Courier New" w:hAnsi="Courier New"/>
      </w:rPr>
    </w:lvl>
    <w:lvl w:ilvl="8" w:tplc="1A06E2B8">
      <w:start w:val="1"/>
      <w:numFmt w:val="bullet"/>
      <w:lvlText w:val=""/>
      <w:lvlJc w:val="left"/>
      <w:pPr>
        <w:ind w:left="6480" w:hanging="360"/>
      </w:pPr>
      <w:rPr>
        <w:rFonts w:hint="default" w:ascii="Wingdings" w:hAnsi="Wingdings"/>
      </w:rPr>
    </w:lvl>
  </w:abstractNum>
  <w:abstractNum w:abstractNumId="8" w15:restartNumberingAfterBreak="0">
    <w:nsid w:val="4DBA21D8"/>
    <w:multiLevelType w:val="hybridMultilevel"/>
    <w:tmpl w:val="37E6E9F4"/>
    <w:lvl w:ilvl="0" w:tplc="D7A8FFE2">
      <w:start w:val="1"/>
      <w:numFmt w:val="bullet"/>
      <w:lvlText w:val="•"/>
      <w:lvlJc w:val="left"/>
      <w:pPr>
        <w:tabs>
          <w:tab w:val="num" w:pos="720"/>
        </w:tabs>
        <w:ind w:left="720" w:hanging="360"/>
      </w:pPr>
      <w:rPr>
        <w:rFonts w:hint="default" w:ascii="Arial" w:hAnsi="Arial"/>
      </w:rPr>
    </w:lvl>
    <w:lvl w:ilvl="1" w:tplc="05889076" w:tentative="1">
      <w:start w:val="1"/>
      <w:numFmt w:val="bullet"/>
      <w:lvlText w:val="•"/>
      <w:lvlJc w:val="left"/>
      <w:pPr>
        <w:tabs>
          <w:tab w:val="num" w:pos="1440"/>
        </w:tabs>
        <w:ind w:left="1440" w:hanging="360"/>
      </w:pPr>
      <w:rPr>
        <w:rFonts w:hint="default" w:ascii="Arial" w:hAnsi="Arial"/>
      </w:rPr>
    </w:lvl>
    <w:lvl w:ilvl="2" w:tplc="9F3C689C" w:tentative="1">
      <w:start w:val="1"/>
      <w:numFmt w:val="bullet"/>
      <w:lvlText w:val="•"/>
      <w:lvlJc w:val="left"/>
      <w:pPr>
        <w:tabs>
          <w:tab w:val="num" w:pos="2160"/>
        </w:tabs>
        <w:ind w:left="2160" w:hanging="360"/>
      </w:pPr>
      <w:rPr>
        <w:rFonts w:hint="default" w:ascii="Arial" w:hAnsi="Arial"/>
      </w:rPr>
    </w:lvl>
    <w:lvl w:ilvl="3" w:tplc="9AB8F696" w:tentative="1">
      <w:start w:val="1"/>
      <w:numFmt w:val="bullet"/>
      <w:lvlText w:val="•"/>
      <w:lvlJc w:val="left"/>
      <w:pPr>
        <w:tabs>
          <w:tab w:val="num" w:pos="2880"/>
        </w:tabs>
        <w:ind w:left="2880" w:hanging="360"/>
      </w:pPr>
      <w:rPr>
        <w:rFonts w:hint="default" w:ascii="Arial" w:hAnsi="Arial"/>
      </w:rPr>
    </w:lvl>
    <w:lvl w:ilvl="4" w:tplc="6B58B0B4" w:tentative="1">
      <w:start w:val="1"/>
      <w:numFmt w:val="bullet"/>
      <w:lvlText w:val="•"/>
      <w:lvlJc w:val="left"/>
      <w:pPr>
        <w:tabs>
          <w:tab w:val="num" w:pos="3600"/>
        </w:tabs>
        <w:ind w:left="3600" w:hanging="360"/>
      </w:pPr>
      <w:rPr>
        <w:rFonts w:hint="default" w:ascii="Arial" w:hAnsi="Arial"/>
      </w:rPr>
    </w:lvl>
    <w:lvl w:ilvl="5" w:tplc="8CD8B2F6" w:tentative="1">
      <w:start w:val="1"/>
      <w:numFmt w:val="bullet"/>
      <w:lvlText w:val="•"/>
      <w:lvlJc w:val="left"/>
      <w:pPr>
        <w:tabs>
          <w:tab w:val="num" w:pos="4320"/>
        </w:tabs>
        <w:ind w:left="4320" w:hanging="360"/>
      </w:pPr>
      <w:rPr>
        <w:rFonts w:hint="default" w:ascii="Arial" w:hAnsi="Arial"/>
      </w:rPr>
    </w:lvl>
    <w:lvl w:ilvl="6" w:tplc="F612ACC4" w:tentative="1">
      <w:start w:val="1"/>
      <w:numFmt w:val="bullet"/>
      <w:lvlText w:val="•"/>
      <w:lvlJc w:val="left"/>
      <w:pPr>
        <w:tabs>
          <w:tab w:val="num" w:pos="5040"/>
        </w:tabs>
        <w:ind w:left="5040" w:hanging="360"/>
      </w:pPr>
      <w:rPr>
        <w:rFonts w:hint="default" w:ascii="Arial" w:hAnsi="Arial"/>
      </w:rPr>
    </w:lvl>
    <w:lvl w:ilvl="7" w:tplc="8C62057E" w:tentative="1">
      <w:start w:val="1"/>
      <w:numFmt w:val="bullet"/>
      <w:lvlText w:val="•"/>
      <w:lvlJc w:val="left"/>
      <w:pPr>
        <w:tabs>
          <w:tab w:val="num" w:pos="5760"/>
        </w:tabs>
        <w:ind w:left="5760" w:hanging="360"/>
      </w:pPr>
      <w:rPr>
        <w:rFonts w:hint="default" w:ascii="Arial" w:hAnsi="Arial"/>
      </w:rPr>
    </w:lvl>
    <w:lvl w:ilvl="8" w:tplc="0FD25348"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5B313A62"/>
    <w:multiLevelType w:val="hybridMultilevel"/>
    <w:tmpl w:val="42C61AB4"/>
    <w:lvl w:ilvl="0" w:tplc="0D689100">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BAF0B2E"/>
    <w:multiLevelType w:val="hybridMultilevel"/>
    <w:tmpl w:val="2376CCD6"/>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1" w15:restartNumberingAfterBreak="0">
    <w:nsid w:val="6954F49D"/>
    <w:multiLevelType w:val="hybridMultilevel"/>
    <w:tmpl w:val="FFFFFFFF"/>
    <w:lvl w:ilvl="0" w:tplc="D082AB6E">
      <w:start w:val="1"/>
      <w:numFmt w:val="bullet"/>
      <w:lvlText w:val=""/>
      <w:lvlJc w:val="left"/>
      <w:pPr>
        <w:ind w:left="720" w:hanging="360"/>
      </w:pPr>
      <w:rPr>
        <w:rFonts w:hint="default" w:ascii="Symbol" w:hAnsi="Symbol"/>
      </w:rPr>
    </w:lvl>
    <w:lvl w:ilvl="1" w:tplc="13B2F970">
      <w:start w:val="1"/>
      <w:numFmt w:val="bullet"/>
      <w:lvlText w:val="o"/>
      <w:lvlJc w:val="left"/>
      <w:pPr>
        <w:ind w:left="1440" w:hanging="360"/>
      </w:pPr>
      <w:rPr>
        <w:rFonts w:hint="default" w:ascii="Courier New" w:hAnsi="Courier New"/>
      </w:rPr>
    </w:lvl>
    <w:lvl w:ilvl="2" w:tplc="DF4AA9D2">
      <w:start w:val="1"/>
      <w:numFmt w:val="bullet"/>
      <w:lvlText w:val=""/>
      <w:lvlJc w:val="left"/>
      <w:pPr>
        <w:ind w:left="2160" w:hanging="360"/>
      </w:pPr>
      <w:rPr>
        <w:rFonts w:hint="default" w:ascii="Wingdings" w:hAnsi="Wingdings"/>
      </w:rPr>
    </w:lvl>
    <w:lvl w:ilvl="3" w:tplc="88246458">
      <w:start w:val="1"/>
      <w:numFmt w:val="bullet"/>
      <w:lvlText w:val=""/>
      <w:lvlJc w:val="left"/>
      <w:pPr>
        <w:ind w:left="2880" w:hanging="360"/>
      </w:pPr>
      <w:rPr>
        <w:rFonts w:hint="default" w:ascii="Symbol" w:hAnsi="Symbol"/>
      </w:rPr>
    </w:lvl>
    <w:lvl w:ilvl="4" w:tplc="128624E4">
      <w:start w:val="1"/>
      <w:numFmt w:val="bullet"/>
      <w:lvlText w:val="o"/>
      <w:lvlJc w:val="left"/>
      <w:pPr>
        <w:ind w:left="3600" w:hanging="360"/>
      </w:pPr>
      <w:rPr>
        <w:rFonts w:hint="default" w:ascii="Courier New" w:hAnsi="Courier New"/>
      </w:rPr>
    </w:lvl>
    <w:lvl w:ilvl="5" w:tplc="B5808012">
      <w:start w:val="1"/>
      <w:numFmt w:val="bullet"/>
      <w:lvlText w:val=""/>
      <w:lvlJc w:val="left"/>
      <w:pPr>
        <w:ind w:left="4320" w:hanging="360"/>
      </w:pPr>
      <w:rPr>
        <w:rFonts w:hint="default" w:ascii="Wingdings" w:hAnsi="Wingdings"/>
      </w:rPr>
    </w:lvl>
    <w:lvl w:ilvl="6" w:tplc="A05C8F6A">
      <w:start w:val="1"/>
      <w:numFmt w:val="bullet"/>
      <w:lvlText w:val=""/>
      <w:lvlJc w:val="left"/>
      <w:pPr>
        <w:ind w:left="5040" w:hanging="360"/>
      </w:pPr>
      <w:rPr>
        <w:rFonts w:hint="default" w:ascii="Symbol" w:hAnsi="Symbol"/>
      </w:rPr>
    </w:lvl>
    <w:lvl w:ilvl="7" w:tplc="824C2918">
      <w:start w:val="1"/>
      <w:numFmt w:val="bullet"/>
      <w:lvlText w:val="o"/>
      <w:lvlJc w:val="left"/>
      <w:pPr>
        <w:ind w:left="5760" w:hanging="360"/>
      </w:pPr>
      <w:rPr>
        <w:rFonts w:hint="default" w:ascii="Courier New" w:hAnsi="Courier New"/>
      </w:rPr>
    </w:lvl>
    <w:lvl w:ilvl="8" w:tplc="D04C8556">
      <w:start w:val="1"/>
      <w:numFmt w:val="bullet"/>
      <w:lvlText w:val=""/>
      <w:lvlJc w:val="left"/>
      <w:pPr>
        <w:ind w:left="6480" w:hanging="360"/>
      </w:pPr>
      <w:rPr>
        <w:rFonts w:hint="default" w:ascii="Wingdings" w:hAnsi="Wingdings"/>
      </w:rPr>
    </w:lvl>
  </w:abstractNum>
  <w:num w:numId="14">
    <w:abstractNumId w:val="13"/>
  </w:num>
  <w:num w:numId="13">
    <w:abstractNumId w:val="12"/>
  </w:num>
  <w:num w:numId="1" w16cid:durableId="1029377626">
    <w:abstractNumId w:val="0"/>
  </w:num>
  <w:num w:numId="2" w16cid:durableId="509299566">
    <w:abstractNumId w:val="6"/>
  </w:num>
  <w:num w:numId="3" w16cid:durableId="700981890">
    <w:abstractNumId w:val="5"/>
  </w:num>
  <w:num w:numId="4" w16cid:durableId="1907573514">
    <w:abstractNumId w:val="4"/>
  </w:num>
  <w:num w:numId="5" w16cid:durableId="1592737161">
    <w:abstractNumId w:val="1"/>
  </w:num>
  <w:num w:numId="6" w16cid:durableId="420415776">
    <w:abstractNumId w:val="7"/>
  </w:num>
  <w:num w:numId="7" w16cid:durableId="1112356233">
    <w:abstractNumId w:val="11"/>
  </w:num>
  <w:num w:numId="8" w16cid:durableId="988093027">
    <w:abstractNumId w:val="2"/>
  </w:num>
  <w:num w:numId="9" w16cid:durableId="2048136902">
    <w:abstractNumId w:val="9"/>
  </w:num>
  <w:num w:numId="10" w16cid:durableId="542866265">
    <w:abstractNumId w:val="3"/>
  </w:num>
  <w:num w:numId="11" w16cid:durableId="642004832">
    <w:abstractNumId w:val="10"/>
  </w:num>
  <w:num w:numId="12" w16cid:durableId="299848949">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20"/>
    <w:rsid w:val="00042B29"/>
    <w:rsid w:val="00077938"/>
    <w:rsid w:val="000C1DCC"/>
    <w:rsid w:val="00133296"/>
    <w:rsid w:val="00180F27"/>
    <w:rsid w:val="001F41F4"/>
    <w:rsid w:val="001F5FAC"/>
    <w:rsid w:val="00222B4C"/>
    <w:rsid w:val="002253F5"/>
    <w:rsid w:val="002371B6"/>
    <w:rsid w:val="002417B9"/>
    <w:rsid w:val="0024510E"/>
    <w:rsid w:val="003377A5"/>
    <w:rsid w:val="003714A1"/>
    <w:rsid w:val="003862F6"/>
    <w:rsid w:val="00394A34"/>
    <w:rsid w:val="00417F2F"/>
    <w:rsid w:val="004D3151"/>
    <w:rsid w:val="004E1CF7"/>
    <w:rsid w:val="00511CE1"/>
    <w:rsid w:val="00514FD5"/>
    <w:rsid w:val="00515569"/>
    <w:rsid w:val="005310B2"/>
    <w:rsid w:val="00540C5E"/>
    <w:rsid w:val="00543D52"/>
    <w:rsid w:val="005C1502"/>
    <w:rsid w:val="006C4283"/>
    <w:rsid w:val="0084384E"/>
    <w:rsid w:val="00850EC9"/>
    <w:rsid w:val="00863D03"/>
    <w:rsid w:val="00882617"/>
    <w:rsid w:val="008A7B67"/>
    <w:rsid w:val="008C114A"/>
    <w:rsid w:val="008C415D"/>
    <w:rsid w:val="008C7BC0"/>
    <w:rsid w:val="00907B43"/>
    <w:rsid w:val="0097726F"/>
    <w:rsid w:val="009C45D4"/>
    <w:rsid w:val="009F6F9F"/>
    <w:rsid w:val="00A25193"/>
    <w:rsid w:val="00A77E21"/>
    <w:rsid w:val="00A97523"/>
    <w:rsid w:val="00AD20FD"/>
    <w:rsid w:val="00AE34BB"/>
    <w:rsid w:val="00B525A8"/>
    <w:rsid w:val="00B97320"/>
    <w:rsid w:val="00BB4324"/>
    <w:rsid w:val="00C05EAB"/>
    <w:rsid w:val="00C210EA"/>
    <w:rsid w:val="00C41169"/>
    <w:rsid w:val="00D10641"/>
    <w:rsid w:val="00D667EF"/>
    <w:rsid w:val="00DC0533"/>
    <w:rsid w:val="00DF4923"/>
    <w:rsid w:val="00E00F58"/>
    <w:rsid w:val="00E010EA"/>
    <w:rsid w:val="00EA319F"/>
    <w:rsid w:val="00F05010"/>
    <w:rsid w:val="00F06906"/>
    <w:rsid w:val="00F55D1F"/>
    <w:rsid w:val="00F60A7C"/>
    <w:rsid w:val="00FB119B"/>
    <w:rsid w:val="00FF6873"/>
    <w:rsid w:val="026D620A"/>
    <w:rsid w:val="03A9C5FA"/>
    <w:rsid w:val="08B11C34"/>
    <w:rsid w:val="08C1E0BF"/>
    <w:rsid w:val="092C14DE"/>
    <w:rsid w:val="096ABC2C"/>
    <w:rsid w:val="09BE0077"/>
    <w:rsid w:val="0AD5ED40"/>
    <w:rsid w:val="0E02A1B6"/>
    <w:rsid w:val="0F0E8A85"/>
    <w:rsid w:val="0F189E5F"/>
    <w:rsid w:val="10F28B6F"/>
    <w:rsid w:val="12682441"/>
    <w:rsid w:val="1545D097"/>
    <w:rsid w:val="16FB5587"/>
    <w:rsid w:val="1897FD58"/>
    <w:rsid w:val="1AEF872A"/>
    <w:rsid w:val="1BDC1C0B"/>
    <w:rsid w:val="1CC453FA"/>
    <w:rsid w:val="1D0A80C3"/>
    <w:rsid w:val="1D159652"/>
    <w:rsid w:val="1FA7659D"/>
    <w:rsid w:val="1FFEFD86"/>
    <w:rsid w:val="217A5822"/>
    <w:rsid w:val="2377B687"/>
    <w:rsid w:val="2428F646"/>
    <w:rsid w:val="25B2501C"/>
    <w:rsid w:val="2BA6822F"/>
    <w:rsid w:val="2BFDCDB3"/>
    <w:rsid w:val="2E932FAD"/>
    <w:rsid w:val="2EA28CC1"/>
    <w:rsid w:val="2EC41801"/>
    <w:rsid w:val="2EEEF184"/>
    <w:rsid w:val="2F346419"/>
    <w:rsid w:val="3094AF78"/>
    <w:rsid w:val="31546EA2"/>
    <w:rsid w:val="31B2A8CF"/>
    <w:rsid w:val="31BF84F0"/>
    <w:rsid w:val="328DA61E"/>
    <w:rsid w:val="32BE31DD"/>
    <w:rsid w:val="3321EBFA"/>
    <w:rsid w:val="332B7946"/>
    <w:rsid w:val="340C414C"/>
    <w:rsid w:val="346A6ECB"/>
    <w:rsid w:val="35215A71"/>
    <w:rsid w:val="35B02157"/>
    <w:rsid w:val="369C04E8"/>
    <w:rsid w:val="3892242B"/>
    <w:rsid w:val="390B86AB"/>
    <w:rsid w:val="396F32C1"/>
    <w:rsid w:val="39B0AD41"/>
    <w:rsid w:val="3B18463A"/>
    <w:rsid w:val="3CFB71FE"/>
    <w:rsid w:val="3D39B217"/>
    <w:rsid w:val="3DF0F91A"/>
    <w:rsid w:val="3E443396"/>
    <w:rsid w:val="3E9BAEA0"/>
    <w:rsid w:val="3FD2F72C"/>
    <w:rsid w:val="405803A7"/>
    <w:rsid w:val="41959EA6"/>
    <w:rsid w:val="41FFC0FE"/>
    <w:rsid w:val="42E304A3"/>
    <w:rsid w:val="44313236"/>
    <w:rsid w:val="444B6007"/>
    <w:rsid w:val="44519F42"/>
    <w:rsid w:val="452B5B7D"/>
    <w:rsid w:val="45BB9884"/>
    <w:rsid w:val="469D4797"/>
    <w:rsid w:val="476552E6"/>
    <w:rsid w:val="4824FD8F"/>
    <w:rsid w:val="48F730C5"/>
    <w:rsid w:val="490B7FF5"/>
    <w:rsid w:val="4B02C19A"/>
    <w:rsid w:val="4B3EE3E9"/>
    <w:rsid w:val="4BC5CC46"/>
    <w:rsid w:val="4C43DCB4"/>
    <w:rsid w:val="4D27F4E4"/>
    <w:rsid w:val="4DDB13F6"/>
    <w:rsid w:val="4E678644"/>
    <w:rsid w:val="4F140EB2"/>
    <w:rsid w:val="4FCB036B"/>
    <w:rsid w:val="4FF82A56"/>
    <w:rsid w:val="516F274B"/>
    <w:rsid w:val="51774E73"/>
    <w:rsid w:val="51ACC177"/>
    <w:rsid w:val="5225614C"/>
    <w:rsid w:val="5232E857"/>
    <w:rsid w:val="52371D10"/>
    <w:rsid w:val="5484510A"/>
    <w:rsid w:val="570CAB15"/>
    <w:rsid w:val="583C662D"/>
    <w:rsid w:val="585383C8"/>
    <w:rsid w:val="589CB3BD"/>
    <w:rsid w:val="5949B1FD"/>
    <w:rsid w:val="59718448"/>
    <w:rsid w:val="599E2D70"/>
    <w:rsid w:val="5A509A1F"/>
    <w:rsid w:val="5A743567"/>
    <w:rsid w:val="5B0AE274"/>
    <w:rsid w:val="5C5F4175"/>
    <w:rsid w:val="5E9C40EB"/>
    <w:rsid w:val="628D1450"/>
    <w:rsid w:val="62F6641A"/>
    <w:rsid w:val="63D74440"/>
    <w:rsid w:val="6A85B9E0"/>
    <w:rsid w:val="6D722C99"/>
    <w:rsid w:val="6ED6A032"/>
    <w:rsid w:val="6F65C5B4"/>
    <w:rsid w:val="711B09C3"/>
    <w:rsid w:val="72BF4BD3"/>
    <w:rsid w:val="72CCBBF8"/>
    <w:rsid w:val="73DBE633"/>
    <w:rsid w:val="74758462"/>
    <w:rsid w:val="78735A15"/>
    <w:rsid w:val="7B98C9FA"/>
    <w:rsid w:val="7E2E763F"/>
    <w:rsid w:val="7ECE0453"/>
    <w:rsid w:val="7F6EE724"/>
    <w:rsid w:val="7FBC05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36425"/>
  <w15:chartTrackingRefBased/>
  <w15:docId w15:val="{7A1A2770-21EF-4603-84AB-BD9771D9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8C7BC0"/>
    <w:pPr>
      <w:spacing w:after="0" w:line="240" w:lineRule="auto"/>
    </w:pPr>
    <w:rPr>
      <w:rFonts w:ascii="Calibri" w:hAnsi="Calibri" w:eastAsia="Times New Roman" w:cs="Times New Roman"/>
      <w:lang w:val="en-US"/>
    </w:rPr>
  </w:style>
  <w:style w:type="paragraph" w:styleId="berschrift2">
    <w:name w:val="heading 2"/>
    <w:uiPriority w:val="9"/>
    <w:unhideWhenUsed/>
    <w:qFormat/>
    <w:rsid w:val="2EA28CC1"/>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berschrift3">
    <w:name w:val="heading 3"/>
    <w:uiPriority w:val="9"/>
    <w:unhideWhenUsed/>
    <w:qFormat/>
    <w:rsid w:val="2EA28CC1"/>
    <w:pPr>
      <w:keepNext/>
      <w:keepLines/>
      <w:spacing w:before="160" w:after="80"/>
      <w:outlineLvl w:val="2"/>
    </w:pPr>
    <w:rPr>
      <w:rFonts w:eastAsiaTheme="majorEastAsia" w:cstheme="majorBidi"/>
      <w:color w:val="2E74B5" w:themeColor="accent1" w:themeShade="BF"/>
      <w:sz w:val="28"/>
      <w:szCs w:val="2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m-6239687278726027814normal1" w:customStyle="1">
    <w:name w:val="m_-6239687278726027814normal1"/>
    <w:uiPriority w:val="1"/>
    <w:rsid w:val="2EA28CC1"/>
    <w:pPr>
      <w:spacing w:beforeAutospacing="1" w:afterAutospacing="1"/>
    </w:pPr>
    <w:rPr>
      <w:rFonts w:ascii="Times New Roman" w:hAnsi="Times New Roman"/>
      <w:sz w:val="24"/>
      <w:szCs w:val="24"/>
      <w:lang w:eastAsia="en-GB"/>
    </w:rPr>
  </w:style>
  <w:style w:type="character" w:styleId="m-6239687278726027814msofootnotereference" w:customStyle="1">
    <w:name w:val="m_-6239687278726027814msofootnotereference"/>
    <w:basedOn w:val="Absatz-Standardschriftart"/>
    <w:rsid w:val="00B97320"/>
  </w:style>
  <w:style w:type="table" w:styleId="Tabellenraster">
    <w:name w:val="Table Grid"/>
    <w:basedOn w:val="NormaleTabelle"/>
    <w:uiPriority w:val="39"/>
    <w:rsid w:val="00B973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1" w:customStyle="1">
    <w:name w:val="Normal1"/>
    <w:uiPriority w:val="99"/>
    <w:rsid w:val="00B97320"/>
    <w:pPr>
      <w:spacing w:after="0" w:line="240" w:lineRule="auto"/>
    </w:pPr>
    <w:rPr>
      <w:rFonts w:ascii="Times New Roman" w:hAnsi="Times New Roman" w:eastAsia="Times New Roman" w:cs="Times New Roman"/>
      <w:color w:val="000000"/>
      <w:sz w:val="24"/>
      <w:lang w:val="en-US"/>
    </w:rPr>
  </w:style>
  <w:style w:type="character" w:styleId="Kommentarzeichen">
    <w:name w:val="annotation reference"/>
    <w:basedOn w:val="Absatz-Standardschriftart"/>
    <w:uiPriority w:val="99"/>
    <w:semiHidden/>
    <w:rsid w:val="00B97320"/>
    <w:rPr>
      <w:rFonts w:cs="Times New Roman"/>
      <w:sz w:val="16"/>
      <w:szCs w:val="16"/>
    </w:rPr>
  </w:style>
  <w:style w:type="paragraph" w:styleId="Kommentartext">
    <w:name w:val="annotation text"/>
    <w:link w:val="KommentartextZchn"/>
    <w:uiPriority w:val="99"/>
    <w:semiHidden/>
    <w:rsid w:val="2EA28CC1"/>
    <w:rPr>
      <w:sz w:val="20"/>
      <w:szCs w:val="20"/>
    </w:rPr>
  </w:style>
  <w:style w:type="character" w:styleId="KommentartextZchn" w:customStyle="1">
    <w:name w:val="Kommentartext Zchn"/>
    <w:basedOn w:val="Absatz-Standardschriftart"/>
    <w:link w:val="Kommentartext"/>
    <w:uiPriority w:val="99"/>
    <w:semiHidden/>
    <w:rsid w:val="00B97320"/>
    <w:rPr>
      <w:rFonts w:ascii="Calibri" w:hAnsi="Calibri" w:eastAsia="Times New Roman" w:cs="Times New Roman"/>
      <w:sz w:val="20"/>
      <w:szCs w:val="20"/>
      <w:lang w:val="en-US"/>
    </w:rPr>
  </w:style>
  <w:style w:type="paragraph" w:styleId="Sprechblasentext">
    <w:name w:val="Balloon Text"/>
    <w:link w:val="SprechblasentextZchn"/>
    <w:uiPriority w:val="99"/>
    <w:semiHidden/>
    <w:unhideWhenUsed/>
    <w:rsid w:val="2EA28CC1"/>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B97320"/>
    <w:rPr>
      <w:rFonts w:ascii="Segoe UI" w:hAnsi="Segoe UI" w:cs="Segoe UI"/>
      <w:sz w:val="18"/>
      <w:szCs w:val="18"/>
    </w:rPr>
  </w:style>
  <w:style w:type="character" w:styleId="Hyperlink">
    <w:name w:val="Hyperlink"/>
    <w:basedOn w:val="Absatz-Standardschriftart"/>
    <w:uiPriority w:val="99"/>
    <w:semiHidden/>
    <w:unhideWhenUsed/>
    <w:rsid w:val="008C7BC0"/>
    <w:rPr>
      <w:color w:val="0563C1" w:themeColor="hyperlink"/>
      <w:u w:val="single"/>
    </w:rPr>
  </w:style>
  <w:style w:type="character" w:styleId="BesuchterLink">
    <w:name w:val="FollowedHyperlink"/>
    <w:basedOn w:val="Absatz-Standardschriftart"/>
    <w:uiPriority w:val="99"/>
    <w:semiHidden/>
    <w:unhideWhenUsed/>
    <w:rsid w:val="004D3151"/>
    <w:rPr>
      <w:color w:val="954F72" w:themeColor="followedHyperlink"/>
      <w:u w:val="single"/>
    </w:rPr>
  </w:style>
  <w:style w:type="paragraph" w:styleId="Listenabsatz">
    <w:name w:val="List Paragraph"/>
    <w:uiPriority w:val="34"/>
    <w:qFormat/>
    <w:rsid w:val="2EA28CC1"/>
    <w:pPr>
      <w:ind w:left="720"/>
      <w:contextualSpacing/>
    </w:pPr>
  </w:style>
  <w:style w:type="paragraph" w:styleId="Kommentarthema">
    <w:name w:val="annotation subject"/>
    <w:basedOn w:val="Kommentartext"/>
    <w:next w:val="Kommentartext"/>
    <w:link w:val="KommentarthemaZchn"/>
    <w:uiPriority w:val="99"/>
    <w:semiHidden/>
    <w:unhideWhenUsed/>
    <w:rsid w:val="00A97523"/>
    <w:rPr>
      <w:b/>
      <w:bCs/>
    </w:rPr>
  </w:style>
  <w:style w:type="character" w:styleId="KommentarthemaZchn" w:customStyle="1">
    <w:name w:val="Kommentarthema Zchn"/>
    <w:basedOn w:val="KommentartextZchn"/>
    <w:link w:val="Kommentarthema"/>
    <w:uiPriority w:val="99"/>
    <w:semiHidden/>
    <w:rsid w:val="00A97523"/>
    <w:rPr>
      <w:rFonts w:ascii="Calibri" w:hAnsi="Calibri" w:eastAsia="Times New Roman" w:cs="Times New Roman"/>
      <w:b/>
      <w:bCs/>
      <w:sz w:val="20"/>
      <w:szCs w:val="20"/>
      <w:lang w:val="en-US"/>
    </w:rPr>
  </w:style>
  <w:style w:type="character" w:styleId="Erwhnung">
    <w:name w:val="Mention"/>
    <w:basedOn w:val="Absatz-Standardschriftart"/>
    <w:uiPriority w:val="99"/>
    <w:unhideWhenUsed/>
    <w:rsid w:val="008C11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95248">
      <w:bodyDiv w:val="1"/>
      <w:marLeft w:val="0"/>
      <w:marRight w:val="0"/>
      <w:marTop w:val="0"/>
      <w:marBottom w:val="0"/>
      <w:divBdr>
        <w:top w:val="none" w:sz="0" w:space="0" w:color="auto"/>
        <w:left w:val="none" w:sz="0" w:space="0" w:color="auto"/>
        <w:bottom w:val="none" w:sz="0" w:space="0" w:color="auto"/>
        <w:right w:val="none" w:sz="0" w:space="0" w:color="auto"/>
      </w:divBdr>
      <w:divsChild>
        <w:div w:id="710037407">
          <w:marLeft w:val="0"/>
          <w:marRight w:val="0"/>
          <w:marTop w:val="0"/>
          <w:marBottom w:val="0"/>
          <w:divBdr>
            <w:top w:val="none" w:sz="0" w:space="0" w:color="auto"/>
            <w:left w:val="none" w:sz="0" w:space="0" w:color="auto"/>
            <w:bottom w:val="none" w:sz="0" w:space="0" w:color="auto"/>
            <w:right w:val="none" w:sz="0" w:space="0" w:color="auto"/>
          </w:divBdr>
        </w:div>
      </w:divsChild>
    </w:div>
    <w:div w:id="998077804">
      <w:bodyDiv w:val="1"/>
      <w:marLeft w:val="0"/>
      <w:marRight w:val="0"/>
      <w:marTop w:val="0"/>
      <w:marBottom w:val="0"/>
      <w:divBdr>
        <w:top w:val="none" w:sz="0" w:space="0" w:color="auto"/>
        <w:left w:val="none" w:sz="0" w:space="0" w:color="auto"/>
        <w:bottom w:val="none" w:sz="0" w:space="0" w:color="auto"/>
        <w:right w:val="none" w:sz="0" w:space="0" w:color="auto"/>
      </w:divBdr>
      <w:divsChild>
        <w:div w:id="236787145">
          <w:marLeft w:val="0"/>
          <w:marRight w:val="0"/>
          <w:marTop w:val="0"/>
          <w:marBottom w:val="0"/>
          <w:divBdr>
            <w:top w:val="none" w:sz="0" w:space="0" w:color="auto"/>
            <w:left w:val="none" w:sz="0" w:space="0" w:color="auto"/>
            <w:bottom w:val="none" w:sz="0" w:space="0" w:color="auto"/>
            <w:right w:val="none" w:sz="0" w:space="0" w:color="auto"/>
          </w:divBdr>
          <w:divsChild>
            <w:div w:id="867138792">
              <w:marLeft w:val="0"/>
              <w:marRight w:val="0"/>
              <w:marTop w:val="0"/>
              <w:marBottom w:val="0"/>
              <w:divBdr>
                <w:top w:val="none" w:sz="0" w:space="0" w:color="auto"/>
                <w:left w:val="none" w:sz="0" w:space="0" w:color="auto"/>
                <w:bottom w:val="none" w:sz="0" w:space="0" w:color="auto"/>
                <w:right w:val="none" w:sz="0" w:space="0" w:color="auto"/>
              </w:divBdr>
            </w:div>
          </w:divsChild>
        </w:div>
        <w:div w:id="1682665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14"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1ED29C25-BEE1-4C7A-A4BF-52FC74FBD6B1}">
    <t:Anchor>
      <t:Comment id="1642557186"/>
    </t:Anchor>
    <t:History>
      <t:Event id="{7608968A-F14B-4947-893F-82B5BF8BCAF5}" time="2024-07-30T09:15:57.371Z">
        <t:Attribution userId="S::Kirtz@ci-romero.de::abb083f9-a94e-42da-801f-0497861e8746" userProvider="AD" userName="Lisa Kirtz"/>
        <t:Anchor>
          <t:Comment id="1642557186"/>
        </t:Anchor>
        <t:Create/>
      </t:Event>
      <t:Event id="{8D1B1787-2702-4620-90F3-1FCF2F59D6EE}" time="2024-07-30T09:15:57.371Z">
        <t:Attribution userId="S::Kirtz@ci-romero.de::abb083f9-a94e-42da-801f-0497861e8746" userProvider="AD" userName="Lisa Kirtz"/>
        <t:Anchor>
          <t:Comment id="1642557186"/>
        </t:Anchor>
        <t:Assign userId="S::Mesch@ci-romero.de::f22a9539-e9a5-41e2-ae39-1bc91e391c30" userProvider="AD" userName="Stefanie Mesch"/>
      </t:Event>
      <t:Event id="{BB7EFF79-0F91-4115-B812-875A4F9E340D}" time="2024-07-30T09:15:57.371Z">
        <t:Attribution userId="S::Kirtz@ci-romero.de::abb083f9-a94e-42da-801f-0497861e8746" userProvider="AD" userName="Lisa Kirtz"/>
        <t:Anchor>
          <t:Comment id="1642557186"/>
        </t:Anchor>
        <t:SetTitle title="@Stefanie Mesch Weißt du was es damit auf sich hat? Sonst würde ich es eher rauslöschen. Denn wer definiert schon was innovativ ist..."/>
      </t:Event>
    </t:History>
  </t:Task>
  <t:Task id="{6B5FF7A8-C9D5-434D-B4CB-D8F1C5CACE6A}">
    <t:Anchor>
      <t:Comment id="1296824264"/>
    </t:Anchor>
    <t:History>
      <t:Event id="{7510A38B-5B89-445D-BE9F-A624CE2E72C2}" time="2026-07-14T16:03:45.882Z">
        <t:Attribution userId="S::naarmann@ci-romero.de::fabef71c-7857-4f92-97af-d7f3261e3a7a" userProvider="AD" userName="Franziska Naarmann"/>
        <t:Anchor>
          <t:Comment id="1296824264"/>
        </t:Anchor>
        <t:Create/>
      </t:Event>
      <t:Event id="{DC09EEB0-288C-4319-BAAD-48FD73A626A7}" time="2026-07-14T16:03:45.882Z">
        <t:Attribution userId="S::naarmann@ci-romero.de::fabef71c-7857-4f92-97af-d7f3261e3a7a" userProvider="AD" userName="Franziska Naarmann"/>
        <t:Anchor>
          <t:Comment id="1296824264"/>
        </t:Anchor>
        <t:Assign userId="S::dusch@ci-romero.de::370ba6b0-a802-43e9-a2ec-4aacded1f7ae" userProvider="AD" userName="Sandra Dusch-Silva (CIR)"/>
      </t:Event>
      <t:Event id="{40452401-45E3-4285-B51E-1443A223B7E1}" time="2026-07-14T16:03:45.882Z">
        <t:Attribution userId="S::naarmann@ci-romero.de::fabef71c-7857-4f92-97af-d7f3261e3a7a" userProvider="AD" userName="Franziska Naarmann"/>
        <t:Anchor>
          <t:Comment id="1296824264"/>
        </t:Anchor>
        <t:SetTitle title="@Sandra Dusch-Silva (CIR) Kannst du hier noch mehr Erklärung hinzufügen, worum es bei FB1 geht, v.a. im Unterschied zu TG2?"/>
      </t:Event>
    </t:History>
  </t:Task>
  <t:Task id="{F04251D1-7F45-408F-A700-10F212B98564}">
    <t:Anchor>
      <t:Comment id="1802588647"/>
    </t:Anchor>
    <t:History>
      <t:Event id="{78C1F55A-EEA0-4FD9-B78E-687191AF9755}" time="2026-07-14T16:06:38.191Z">
        <t:Attribution userId="S::naarmann@ci-romero.de::fabef71c-7857-4f92-97af-d7f3261e3a7a" userProvider="AD" userName="Franziska Naarmann"/>
        <t:Anchor>
          <t:Comment id="1802588647"/>
        </t:Anchor>
        <t:Create/>
      </t:Event>
      <t:Event id="{E9BA941D-6BD3-4212-A2DC-67DB1B84E84F}" time="2026-07-14T16:06:38.191Z">
        <t:Attribution userId="S::naarmann@ci-romero.de::fabef71c-7857-4f92-97af-d7f3261e3a7a" userProvider="AD" userName="Franziska Naarmann"/>
        <t:Anchor>
          <t:Comment id="1802588647"/>
        </t:Anchor>
        <t:Assign userId="S::dusch@ci-romero.de::370ba6b0-a802-43e9-a2ec-4aacded1f7ae" userProvider="AD" userName="Sandra Dusch-Silva (CIR)"/>
      </t:Event>
      <t:Event id="{6CF542CD-6B28-4685-BE59-65FE5CBA5F66}" time="2026-07-14T16:06:38.191Z">
        <t:Attribution userId="S::naarmann@ci-romero.de::fabef71c-7857-4f92-97af-d7f3261e3a7a" userProvider="AD" userName="Franziska Naarmann"/>
        <t:Anchor>
          <t:Comment id="1802588647"/>
        </t:Anchor>
        <t:SetTitle title="@Sandra Dusch-Silva (CIR) kannst du hier noch eine Erklärung hinzufügen, wie sie genau adressiert werden sollen? - z.B. v.a. durch media"/>
      </t:Event>
      <t:Event id="{2C094E02-377B-460E-A707-E363228A7D13}" time="2026-07-15T01:09:37.562Z">
        <t:Attribution userId="S::dusch@ci-romero.de::370ba6b0-a802-43e9-a2ec-4aacded1f7ae" userProvider="AD" userName="Sandra Dusch-Silva (CIR)"/>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53DA1FD134154AB47E2A2EF023354F" ma:contentTypeVersion="15" ma:contentTypeDescription="Create a new document." ma:contentTypeScope="" ma:versionID="bbe7dd8134375235ef9598a8e01821e0">
  <xsd:schema xmlns:xsd="http://www.w3.org/2001/XMLSchema" xmlns:xs="http://www.w3.org/2001/XMLSchema" xmlns:p="http://schemas.microsoft.com/office/2006/metadata/properties" xmlns:ns2="3cf63181-a793-4a21-bfaa-c3852f198cc9" xmlns:ns3="99221ad3-f8cf-4e0f-8404-6e56548f0b89" targetNamespace="http://schemas.microsoft.com/office/2006/metadata/properties" ma:root="true" ma:fieldsID="00c0a8413c0e4a086ea23e70d8d4e1dc" ns2:_="" ns3:_="">
    <xsd:import namespace="3cf63181-a793-4a21-bfaa-c3852f198cc9"/>
    <xsd:import namespace="99221ad3-f8cf-4e0f-8404-6e56548f0b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63181-a793-4a21-bfaa-c3852f198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af1d22-d712-4e03-a0a0-b8175f1e4e6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221ad3-f8cf-4e0f-8404-6e56548f0b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65a0a3-46dd-41e7-b253-1d4c2a0ca71b}" ma:internalName="TaxCatchAll" ma:showField="CatchAllData" ma:web="99221ad3-f8cf-4e0f-8404-6e56548f0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9221ad3-f8cf-4e0f-8404-6e56548f0b89" xsi:nil="true"/>
    <lcf76f155ced4ddcb4097134ff3c332f xmlns="3cf63181-a793-4a21-bfaa-c3852f198cc9">
      <Terms xmlns="http://schemas.microsoft.com/office/infopath/2007/PartnerControls"/>
    </lcf76f155ced4ddcb4097134ff3c332f>
    <SharedWithUsers xmlns="99221ad3-f8cf-4e0f-8404-6e56548f0b89">
      <UserInfo>
        <DisplayName/>
        <AccountId xsi:nil="true"/>
        <AccountType/>
      </UserInfo>
    </SharedWithUsers>
  </documentManagement>
</p:properties>
</file>

<file path=customXml/itemProps1.xml><?xml version="1.0" encoding="utf-8"?>
<ds:datastoreItem xmlns:ds="http://schemas.openxmlformats.org/officeDocument/2006/customXml" ds:itemID="{B321BE66-767F-4D60-9DD7-6C41883AD1E7}">
  <ds:schemaRefs>
    <ds:schemaRef ds:uri="http://schemas.microsoft.com/sharepoint/v3/contenttype/forms"/>
  </ds:schemaRefs>
</ds:datastoreItem>
</file>

<file path=customXml/itemProps2.xml><?xml version="1.0" encoding="utf-8"?>
<ds:datastoreItem xmlns:ds="http://schemas.openxmlformats.org/officeDocument/2006/customXml" ds:itemID="{F633C66E-76D1-4C1D-8F29-0AFD882AB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f63181-a793-4a21-bfaa-c3852f198cc9"/>
    <ds:schemaRef ds:uri="99221ad3-f8cf-4e0f-8404-6e56548f0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890D7F-656D-459C-9578-1BBADAA57C03}">
  <ds:schemaRefs>
    <ds:schemaRef ds:uri="http://schemas.openxmlformats.org/officeDocument/2006/bibliography"/>
  </ds:schemaRefs>
</ds:datastoreItem>
</file>

<file path=customXml/itemProps4.xml><?xml version="1.0" encoding="utf-8"?>
<ds:datastoreItem xmlns:ds="http://schemas.openxmlformats.org/officeDocument/2006/customXml" ds:itemID="{E3AB7F21-24FC-424C-A6C4-D95A0C8582B4}">
  <ds:schemaRefs>
    <ds:schemaRef ds:uri="http://schemas.microsoft.com/office/2006/metadata/properties"/>
    <ds:schemaRef ds:uri="http://schemas.microsoft.com/office/infopath/2007/PartnerControls"/>
    <ds:schemaRef ds:uri="99221ad3-f8cf-4e0f-8404-6e56548f0b89"/>
    <ds:schemaRef ds:uri="3cf63181-a793-4a21-bfaa-c3852f198c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Portsmouth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Roberta Discetti</dc:creator>
  <keywords/>
  <dc:description/>
  <lastModifiedBy>Thaddäus-Paul Molle</lastModifiedBy>
  <revision>46</revision>
  <dcterms:created xsi:type="dcterms:W3CDTF">2026-07-14T14:02:00.0000000Z</dcterms:created>
  <dcterms:modified xsi:type="dcterms:W3CDTF">2026-07-15T07:45:48.7434411Z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0x0101000153DA1FD134154AB47E2A2EF023354F</vt:lpwstr>
  </property>
  <property fmtid="{D5CDD505-2E9C-101B-9397-08002B2CF9AE}" pid="3" name="_dlc_DocIdItemGuid">
    <vt:lpwstr>d6e68941-47d5-44c5-88b5-0b4fc6badb67</vt:lpwstr>
  </property>
  <property fmtid="{D5CDD505-2E9C-101B-9397-08002B2CF9AE}" pid="4" name="MediaServiceImageTags">
    <vt:lpwstr/>
  </property>
  <property fmtid="{D5CDD505-2E9C-101B-9397-08002B2CF9AE}" pid="5" name="Order">
    <vt:r8>84656200</vt:r8>
  </property>
  <property fmtid="{D5CDD505-2E9C-101B-9397-08002B2CF9AE}" pid="6" name="Link">
    <vt:lpwstr>,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Verlinkung">
    <vt:lpwstr>,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